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</w:tcPr>
          <w:p w:rsidR="00000000" w:rsidRDefault="00E575FF">
            <w:pPr>
              <w:rPr>
                <w:sz w:val="26"/>
              </w:rPr>
            </w:pPr>
            <w:bookmarkStart w:id="0" w:name="_GoBack"/>
            <w:bookmarkEnd w:id="0"/>
            <w:r>
              <w:rPr>
                <w:sz w:val="26"/>
              </w:rPr>
              <w:t xml:space="preserve">Antragsformular  6.2/12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</w:tcPr>
          <w:p w:rsidR="00000000" w:rsidRDefault="00E575FF">
            <w:pPr>
              <w:pStyle w:val="berschrift1"/>
            </w:pPr>
            <w:r>
              <w:t xml:space="preserve">Abwasseranlagen als Auffangvorrichtung </w:t>
            </w:r>
            <w:r>
              <w:rPr>
                <w:b w:val="0"/>
              </w:rPr>
              <w:t>[lfd. Nr. .................. aus Formular 6.2/1]</w:t>
            </w:r>
          </w:p>
        </w:tc>
      </w:tr>
    </w:tbl>
    <w:p w:rsidR="00000000" w:rsidRDefault="00E575FF">
      <w:pPr>
        <w:jc w:val="both"/>
        <w:rPr>
          <w:b w:val="0"/>
          <w:sz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E575FF">
            <w:pPr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(Dieses Formular ist auszufüllen, wenn beim Abfüllen gemäß § 18 Abs. 4 SächsVAwS, beim Umfüllen gemäß Nr. 2.2.2 des Anhang 1 zu § 4 SächsVAw</w:t>
            </w:r>
            <w:r>
              <w:rPr>
                <w:b w:val="0"/>
                <w:sz w:val="18"/>
              </w:rPr>
              <w:t>S sowie bei HBV-Anlagen gemäß § 19 die betriebliche Kanalisation bzw. Abwasseranlage als Au</w:t>
            </w:r>
            <w:r>
              <w:rPr>
                <w:b w:val="0"/>
                <w:sz w:val="18"/>
              </w:rPr>
              <w:t>f</w:t>
            </w:r>
            <w:r>
              <w:rPr>
                <w:b w:val="0"/>
                <w:sz w:val="18"/>
              </w:rPr>
              <w:t>fangvorrichtung, Löschwasser-Rückhalteeinrichtungen etc. verwendet wird.)</w:t>
            </w:r>
          </w:p>
        </w:tc>
      </w:tr>
    </w:tbl>
    <w:p w:rsidR="00000000" w:rsidRDefault="00E575FF">
      <w:pPr>
        <w:jc w:val="both"/>
        <w:rPr>
          <w:b w:val="0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83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jc w:val="both"/>
            </w:pPr>
            <w:r>
              <w:t>1</w:t>
            </w:r>
          </w:p>
        </w:tc>
        <w:tc>
          <w:tcPr>
            <w:tcW w:w="8930" w:type="dxa"/>
            <w:gridSpan w:val="2"/>
          </w:tcPr>
          <w:p w:rsidR="00000000" w:rsidRDefault="00E575FF">
            <w:pPr>
              <w:jc w:val="both"/>
            </w:pPr>
            <w:r>
              <w:t>Auffangvorrichtung als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1.1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betriebliche K</w:t>
            </w:r>
            <w:r>
              <w:rPr>
                <w:b w:val="0"/>
              </w:rPr>
              <w:t>a</w:t>
            </w:r>
            <w:r>
              <w:rPr>
                <w:b w:val="0"/>
              </w:rPr>
              <w:t>nalisation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Betriebliche Abwa</w:t>
            </w:r>
            <w:r>
              <w:rPr>
                <w:b w:val="0"/>
              </w:rPr>
              <w:t>sseranlage</w:t>
            </w:r>
          </w:p>
        </w:tc>
      </w:tr>
    </w:tbl>
    <w:p w:rsidR="00000000" w:rsidRDefault="00E575FF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r>
              <w:t>2</w:t>
            </w:r>
          </w:p>
        </w:tc>
        <w:tc>
          <w:tcPr>
            <w:tcW w:w="8930" w:type="dxa"/>
          </w:tcPr>
          <w:p w:rsidR="00000000" w:rsidRDefault="00E575FF">
            <w:r>
              <w:t>Die in diesem Formular beschriebene Auffangvorrichtung dient</w:t>
            </w:r>
          </w:p>
        </w:tc>
      </w:tr>
    </w:tbl>
    <w:p w:rsidR="00000000" w:rsidRDefault="00E575FF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2409"/>
        <w:gridCol w:w="1843"/>
        <w:gridCol w:w="1701"/>
        <w:gridCol w:w="24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2.1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953" w:type="dxa"/>
            <w:gridSpan w:val="3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einer HBV-Anlage, siehe Form</w:t>
            </w:r>
            <w:r>
              <w:rPr>
                <w:b w:val="0"/>
              </w:rPr>
              <w:t>u</w:t>
            </w:r>
            <w:r>
              <w:rPr>
                <w:b w:val="0"/>
              </w:rPr>
              <w:t>lar 6.2/6 Nr.:</w:t>
            </w:r>
          </w:p>
        </w:tc>
        <w:tc>
          <w:tcPr>
            <w:tcW w:w="2410" w:type="dxa"/>
          </w:tcPr>
          <w:p w:rsidR="00000000" w:rsidRDefault="00E575FF">
            <w:pPr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2.2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953" w:type="dxa"/>
            <w:gridSpan w:val="3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einer Abfüll- oder Umschlaganlage, siehe Form</w:t>
            </w:r>
            <w:r>
              <w:rPr>
                <w:b w:val="0"/>
              </w:rPr>
              <w:t>u</w:t>
            </w:r>
            <w:r>
              <w:rPr>
                <w:b w:val="0"/>
              </w:rPr>
              <w:t>lar 6.2/5 Nr.:</w:t>
            </w:r>
          </w:p>
        </w:tc>
        <w:tc>
          <w:tcPr>
            <w:tcW w:w="2410" w:type="dxa"/>
          </w:tcPr>
          <w:p w:rsidR="00000000" w:rsidRDefault="00E575FF">
            <w:pPr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ind w:right="-1"/>
              <w:jc w:val="both"/>
              <w:rPr>
                <w:b w:val="0"/>
              </w:rPr>
            </w:pPr>
            <w:r>
              <w:rPr>
                <w:b w:val="0"/>
              </w:rPr>
              <w:t>2.3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953" w:type="dxa"/>
            <w:gridSpan w:val="3"/>
          </w:tcPr>
          <w:p w:rsidR="00000000" w:rsidRDefault="00E575FF">
            <w:pPr>
              <w:ind w:right="-1"/>
              <w:jc w:val="both"/>
              <w:rPr>
                <w:b w:val="0"/>
              </w:rPr>
            </w:pPr>
            <w:r>
              <w:rPr>
                <w:b w:val="0"/>
              </w:rPr>
              <w:t xml:space="preserve">und weiteren Anlagen </w:t>
            </w:r>
            <w:r>
              <w:rPr>
                <w:b w:val="0"/>
                <w:sz w:val="18"/>
              </w:rPr>
              <w:t>(lfd. Nr. aus 6.2/1 d</w:t>
            </w:r>
            <w:r>
              <w:rPr>
                <w:b w:val="0"/>
                <w:sz w:val="18"/>
              </w:rPr>
              <w:t>er zugehörigen Anlagen ang</w:t>
            </w:r>
            <w:r>
              <w:rPr>
                <w:b w:val="0"/>
                <w:sz w:val="18"/>
              </w:rPr>
              <w:t>e</w:t>
            </w:r>
            <w:r>
              <w:rPr>
                <w:b w:val="0"/>
                <w:sz w:val="18"/>
              </w:rPr>
              <w:t>ben</w:t>
            </w:r>
            <w:r>
              <w:rPr>
                <w:b w:val="0"/>
              </w:rPr>
              <w:t xml:space="preserve">): </w:t>
            </w:r>
          </w:p>
        </w:tc>
        <w:tc>
          <w:tcPr>
            <w:tcW w:w="2410" w:type="dxa"/>
          </w:tcPr>
          <w:p w:rsidR="00000000" w:rsidRDefault="00E575FF">
            <w:pPr>
              <w:ind w:right="-1"/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>2.4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953" w:type="dxa"/>
            <w:gridSpan w:val="3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>Sie dient außerdem folgenden bereits vorhandenen Anl</w:t>
            </w:r>
            <w:r>
              <w:rPr>
                <w:b w:val="0"/>
              </w:rPr>
              <w:t>a</w:t>
            </w:r>
            <w:r>
              <w:rPr>
                <w:b w:val="0"/>
              </w:rPr>
              <w:t>gen:</w:t>
            </w:r>
          </w:p>
        </w:tc>
        <w:tc>
          <w:tcPr>
            <w:tcW w:w="2410" w:type="dxa"/>
          </w:tcPr>
          <w:p w:rsidR="00000000" w:rsidRDefault="00E575FF">
            <w:pPr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bottom w:val="nil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2.5</w:t>
            </w:r>
          </w:p>
        </w:tc>
        <w:tc>
          <w:tcPr>
            <w:tcW w:w="4819" w:type="dxa"/>
            <w:gridSpan w:val="3"/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Bezeichnung der Abwasseranlage im Aufstellungsplan:</w:t>
            </w:r>
          </w:p>
        </w:tc>
        <w:tc>
          <w:tcPr>
            <w:tcW w:w="4111" w:type="dxa"/>
            <w:gridSpan w:val="2"/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pStyle w:val="Textkrper-Zeileneinzug"/>
              <w:tabs>
                <w:tab w:val="clear" w:pos="560"/>
                <w:tab w:val="clear" w:pos="1700"/>
                <w:tab w:val="clear" w:pos="2260"/>
                <w:tab w:val="clear" w:pos="9356"/>
              </w:tabs>
              <w:ind w:left="0" w:firstLine="0"/>
            </w:pPr>
            <w: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Default="00E575FF">
            <w:pPr>
              <w:pStyle w:val="Textkrper-Zeileneinzug"/>
              <w:tabs>
                <w:tab w:val="clear" w:pos="560"/>
                <w:tab w:val="clear" w:pos="1700"/>
                <w:tab w:val="clear" w:pos="2260"/>
                <w:tab w:val="clear" w:pos="9356"/>
              </w:tabs>
              <w:ind w:left="0" w:firstLine="0"/>
              <w:jc w:val="center"/>
            </w:pPr>
            <w:r>
              <w:t>[  ]</w:t>
            </w:r>
          </w:p>
        </w:tc>
        <w:tc>
          <w:tcPr>
            <w:tcW w:w="8363" w:type="dxa"/>
            <w:gridSpan w:val="4"/>
            <w:tcBorders>
              <w:left w:val="nil"/>
            </w:tcBorders>
          </w:tcPr>
          <w:p w:rsidR="00000000" w:rsidRDefault="00E575FF">
            <w:pPr>
              <w:pStyle w:val="Textkrper-Zeileneinzug"/>
              <w:tabs>
                <w:tab w:val="clear" w:pos="560"/>
                <w:tab w:val="clear" w:pos="1700"/>
                <w:tab w:val="clear" w:pos="2260"/>
                <w:tab w:val="clear" w:pos="9356"/>
              </w:tabs>
              <w:ind w:left="0" w:firstLine="0"/>
            </w:pPr>
            <w:r>
              <w:t>Die Abwasseranlage ist Dichtflächen, Auffangvorrichtungen oder Löschwasser-</w:t>
            </w:r>
            <w:proofErr w:type="spellStart"/>
            <w:r>
              <w:t>Rückhalte</w:t>
            </w:r>
            <w:r>
              <w:t>einrich</w:t>
            </w:r>
            <w:proofErr w:type="spellEnd"/>
            <w:r>
              <w:t>-</w:t>
            </w:r>
            <w:proofErr w:type="spellStart"/>
            <w:r>
              <w:t>tungen</w:t>
            </w:r>
            <w:proofErr w:type="spellEnd"/>
            <w:r>
              <w:t xml:space="preserve"> nachgeor</w:t>
            </w:r>
            <w:r>
              <w:t>d</w:t>
            </w:r>
            <w:r>
              <w:t xml:space="preserve">net,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siehe Formular 6.2/  9 Nr.:</w:t>
            </w:r>
          </w:p>
        </w:tc>
        <w:tc>
          <w:tcPr>
            <w:tcW w:w="5954" w:type="dxa"/>
            <w:gridSpan w:val="3"/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siehe Formular 6.2/10 Nr.:</w:t>
            </w:r>
          </w:p>
        </w:tc>
        <w:tc>
          <w:tcPr>
            <w:tcW w:w="5954" w:type="dxa"/>
            <w:gridSpan w:val="3"/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2409" w:type="dxa"/>
            <w:tcBorders>
              <w:left w:val="nil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siehe Formular 6.2/11 Nr.:</w:t>
            </w:r>
          </w:p>
        </w:tc>
        <w:tc>
          <w:tcPr>
            <w:tcW w:w="5954" w:type="dxa"/>
            <w:gridSpan w:val="3"/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</w:p>
        </w:tc>
      </w:tr>
    </w:tbl>
    <w:p w:rsidR="00000000" w:rsidRDefault="00E575FF">
      <w:pPr>
        <w:tabs>
          <w:tab w:val="left" w:pos="1120"/>
        </w:tabs>
        <w:ind w:left="561" w:hanging="561"/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5953"/>
        <w:gridCol w:w="24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r>
              <w:t>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r>
              <w:t>Fundstellenhinweis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tabs>
                <w:tab w:val="left" w:pos="1120"/>
              </w:tabs>
              <w:rPr>
                <w:b w:val="0"/>
              </w:rPr>
            </w:pPr>
            <w:r>
              <w:rPr>
                <w:b w:val="0"/>
              </w:rPr>
              <w:t>3.1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tabs>
                <w:tab w:val="left" w:pos="1120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tabs>
                <w:tab w:val="left" w:pos="1120"/>
              </w:tabs>
              <w:rPr>
                <w:b w:val="0"/>
              </w:rPr>
            </w:pPr>
            <w:r>
              <w:rPr>
                <w:b w:val="0"/>
              </w:rPr>
              <w:t>Die in Ziffer 3 ff. geforderten Angaben wurden bereits im Zusamme</w:t>
            </w:r>
            <w:r>
              <w:rPr>
                <w:b w:val="0"/>
              </w:rPr>
              <w:t>n</w:t>
            </w:r>
            <w:r>
              <w:rPr>
                <w:b w:val="0"/>
              </w:rPr>
              <w:t>hang mit einer anderen Anlage e</w:t>
            </w:r>
            <w:r>
              <w:rPr>
                <w:b w:val="0"/>
              </w:rPr>
              <w:t>r</w:t>
            </w:r>
            <w:r>
              <w:rPr>
                <w:b w:val="0"/>
              </w:rPr>
              <w:t>b</w:t>
            </w:r>
            <w:r>
              <w:rPr>
                <w:b w:val="0"/>
              </w:rPr>
              <w:t>racht, [</w:t>
            </w:r>
            <w:r>
              <w:rPr>
                <w:b w:val="0"/>
                <w:sz w:val="18"/>
              </w:rPr>
              <w:t>lfd. Nr. aus Formular 6.2/1]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tabs>
                <w:tab w:val="left" w:pos="1120"/>
              </w:tabs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>3.2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>Es ist nachzuweisen, dass die betrachtete Auffangvorrichtung für die neu hinzukommenden Stoffe ebenfalls geeignet ist.</w:t>
            </w:r>
            <w:r>
              <w:rPr>
                <w:b w:val="0"/>
                <w:sz w:val="18"/>
              </w:rPr>
              <w:t xml:space="preserve"> (Nachweise sind beizuf</w:t>
            </w:r>
            <w:r>
              <w:rPr>
                <w:b w:val="0"/>
                <w:sz w:val="18"/>
              </w:rPr>
              <w:t>ü</w:t>
            </w:r>
            <w:r>
              <w:rPr>
                <w:b w:val="0"/>
                <w:sz w:val="18"/>
              </w:rPr>
              <w:t>gen),</w:t>
            </w:r>
          </w:p>
        </w:tc>
      </w:tr>
    </w:tbl>
    <w:p w:rsidR="00000000" w:rsidRDefault="00E575FF">
      <w:pPr>
        <w:tabs>
          <w:tab w:val="left" w:pos="560"/>
          <w:tab w:val="left" w:pos="1700"/>
          <w:tab w:val="left" w:pos="2260"/>
          <w:tab w:val="right" w:leader="dot" w:pos="9356"/>
        </w:tabs>
        <w:ind w:left="1120" w:hanging="1120"/>
        <w:jc w:val="both"/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520"/>
        <w:gridCol w:w="1843"/>
        <w:gridCol w:w="5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bottom w:val="nil"/>
            </w:tcBorders>
          </w:tcPr>
          <w:p w:rsidR="00000000" w:rsidRDefault="00E575FF">
            <w:pPr>
              <w:jc w:val="both"/>
            </w:pPr>
            <w:r>
              <w:t>4</w:t>
            </w:r>
          </w:p>
        </w:tc>
        <w:tc>
          <w:tcPr>
            <w:tcW w:w="8930" w:type="dxa"/>
            <w:gridSpan w:val="3"/>
          </w:tcPr>
          <w:p w:rsidR="00000000" w:rsidRDefault="00E575FF">
            <w:pPr>
              <w:jc w:val="both"/>
            </w:pPr>
            <w:r>
              <w:t>Volumen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nil"/>
            </w:tcBorders>
          </w:tcPr>
          <w:p w:rsidR="00000000" w:rsidRDefault="00E575FF">
            <w:pPr>
              <w:tabs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6520" w:type="dxa"/>
          </w:tcPr>
          <w:p w:rsidR="00000000" w:rsidRDefault="00E575FF">
            <w:pPr>
              <w:tabs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Volumen derjenigen Teile der Abwasseranlage (R</w:t>
            </w:r>
            <w:r>
              <w:rPr>
                <w:b w:val="0"/>
              </w:rPr>
              <w:t>ückhalteeinrichtungen und Kanäle), die dem Auffangen von Leckagen oder Löschwasser di</w:t>
            </w:r>
            <w:r>
              <w:rPr>
                <w:b w:val="0"/>
              </w:rPr>
              <w:t>e</w:t>
            </w:r>
            <w:r>
              <w:rPr>
                <w:b w:val="0"/>
              </w:rPr>
              <w:t>nen:</w:t>
            </w:r>
          </w:p>
        </w:tc>
        <w:tc>
          <w:tcPr>
            <w:tcW w:w="1843" w:type="dxa"/>
          </w:tcPr>
          <w:p w:rsidR="00000000" w:rsidRDefault="00E575FF">
            <w:pPr>
              <w:tabs>
                <w:tab w:val="right" w:leader="dot" w:pos="9356"/>
              </w:tabs>
              <w:rPr>
                <w:b w:val="0"/>
              </w:rPr>
            </w:pPr>
          </w:p>
        </w:tc>
        <w:tc>
          <w:tcPr>
            <w:tcW w:w="567" w:type="dxa"/>
          </w:tcPr>
          <w:p w:rsidR="00000000" w:rsidRDefault="00E575FF">
            <w:pPr>
              <w:tabs>
                <w:tab w:val="right" w:leader="dot" w:pos="9356"/>
              </w:tabs>
              <w:jc w:val="right"/>
              <w:rPr>
                <w:b w:val="0"/>
              </w:rPr>
            </w:pPr>
            <w:r>
              <w:rPr>
                <w:b w:val="0"/>
              </w:rPr>
              <w:t>[m³]</w:t>
            </w:r>
          </w:p>
        </w:tc>
      </w:tr>
    </w:tbl>
    <w:p w:rsidR="00000000" w:rsidRDefault="00E575FF">
      <w:pPr>
        <w:ind w:left="561" w:hanging="561"/>
        <w:jc w:val="both"/>
        <w:rPr>
          <w:b w:val="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567"/>
        <w:gridCol w:w="2693"/>
        <w:gridCol w:w="425"/>
        <w:gridCol w:w="46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r>
              <w:t xml:space="preserve">Einleiten von Leckagen oder Löschwasser bei Betriebsstörungen - Verwendung an Stelle einer Auffangvorrichtung bzw. Löschwasser-Rückhalteeinrichtung </w:t>
            </w:r>
          </w:p>
          <w:p w:rsidR="00000000" w:rsidRDefault="00E575FF">
            <w:pPr>
              <w:rPr>
                <w:i/>
              </w:rPr>
            </w:pPr>
            <w:r>
              <w:rPr>
                <w:b w:val="0"/>
                <w:i/>
                <w:sz w:val="18"/>
              </w:rPr>
              <w:t>(</w:t>
            </w:r>
            <w:r>
              <w:rPr>
                <w:b w:val="0"/>
                <w:i/>
                <w:sz w:val="18"/>
              </w:rPr>
              <w:t>Wenn die Auffangvorrichtung mehreren Anlagen gemeinsam dient, sind die Eigenschaften aller in diesen Anl</w:t>
            </w:r>
            <w:r>
              <w:rPr>
                <w:b w:val="0"/>
                <w:i/>
                <w:sz w:val="18"/>
              </w:rPr>
              <w:t>a</w:t>
            </w:r>
            <w:r>
              <w:rPr>
                <w:b w:val="0"/>
                <w:i/>
                <w:sz w:val="18"/>
              </w:rPr>
              <w:t>gen vorkommenden wassergefährdenden Stoffe zu berüc</w:t>
            </w:r>
            <w:r>
              <w:rPr>
                <w:b w:val="0"/>
                <w:i/>
                <w:sz w:val="18"/>
              </w:rPr>
              <w:t>k</w:t>
            </w:r>
            <w:r>
              <w:rPr>
                <w:b w:val="0"/>
                <w:i/>
                <w:sz w:val="18"/>
              </w:rPr>
              <w:t>sichtigen)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Leckagen in die Kanäle werden rechtzeitig durch Kontrollen e</w:t>
            </w:r>
            <w:r>
              <w:rPr>
                <w:b w:val="0"/>
              </w:rPr>
              <w:t>r</w:t>
            </w:r>
            <w:r>
              <w:rPr>
                <w:b w:val="0"/>
              </w:rPr>
              <w:t>kannt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a</w:t>
            </w:r>
            <w:r>
              <w:rPr>
                <w:b w:val="0"/>
              </w:rPr>
              <w:t>utomatische Kontrolleinrichtung im Kanal in Anlagennähe vorha</w:t>
            </w:r>
            <w:r>
              <w:rPr>
                <w:b w:val="0"/>
              </w:rPr>
              <w:t>n</w:t>
            </w:r>
            <w:r>
              <w:rPr>
                <w:b w:val="0"/>
              </w:rPr>
              <w:t>den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ind w:hanging="70"/>
              <w:jc w:val="center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ind w:left="68" w:hanging="68"/>
              <w:rPr>
                <w:b w:val="0"/>
              </w:rPr>
            </w:pPr>
            <w:r>
              <w:rPr>
                <w:b w:val="0"/>
              </w:rPr>
              <w:t>5.2.1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Beschreibung der Kontrolleinrichtung: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  <w:u w:val="singl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5.2.2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wirkt automatisch auf Absperreinrichtungen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K</w:t>
            </w:r>
            <w:r>
              <w:rPr>
                <w:b w:val="0"/>
              </w:rPr>
              <w:t>a</w:t>
            </w:r>
            <w:r>
              <w:rPr>
                <w:b w:val="0"/>
              </w:rPr>
              <w:t>näle nachweislich dicht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5.3.1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Material des Kanals: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5.3.2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Material der </w:t>
            </w:r>
            <w:r>
              <w:rPr>
                <w:b w:val="0"/>
              </w:rPr>
              <w:t>Fugen: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5.3.3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Beschreibung des Nachweises: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Rückhalteeinrichtungen in der Abwasse</w:t>
            </w:r>
            <w:r>
              <w:rPr>
                <w:b w:val="0"/>
              </w:rPr>
              <w:t>r</w:t>
            </w:r>
            <w:r>
              <w:rPr>
                <w:b w:val="0"/>
              </w:rPr>
              <w:t>anlage nachweislich dicht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5.4.1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Material der Rückhalteeinrichtung: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5.4.2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Material der Fugen: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5.4.3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Beschreibung des Nachweises: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Betroffene Teil</w:t>
            </w:r>
            <w:r>
              <w:rPr>
                <w:b w:val="0"/>
              </w:rPr>
              <w:t>e der Abwasseranlage können rechtzeitig abgesperrt we</w:t>
            </w:r>
            <w:r>
              <w:rPr>
                <w:b w:val="0"/>
              </w:rPr>
              <w:t>r</w:t>
            </w:r>
            <w:r>
              <w:rPr>
                <w:b w:val="0"/>
              </w:rPr>
              <w:t>den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5.5.1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Beschreibung der Absperrung (u</w:t>
            </w:r>
            <w:r>
              <w:rPr>
                <w:b w:val="0"/>
              </w:rPr>
              <w:t>n</w:t>
            </w:r>
            <w:r>
              <w:rPr>
                <w:b w:val="0"/>
              </w:rPr>
              <w:t>terstrom):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5.5.2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wirkt automatisch auf Absperreinrichtungen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Weiterer Abwasserzufluss wird rechtzeitig unterbu</w:t>
            </w:r>
            <w:r>
              <w:rPr>
                <w:b w:val="0"/>
              </w:rPr>
              <w:t>n</w:t>
            </w:r>
            <w:r>
              <w:rPr>
                <w:b w:val="0"/>
              </w:rPr>
              <w:t>den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5.6.1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Beschreibung der Ab</w:t>
            </w:r>
            <w:r>
              <w:rPr>
                <w:b w:val="0"/>
              </w:rPr>
              <w:t>sperrung (oberstrom):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5.6.2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7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wirkt automatisch auf Absperreinrichtungen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5.7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Rückstau in der Abwa</w:t>
            </w:r>
            <w:r>
              <w:rPr>
                <w:b w:val="0"/>
              </w:rPr>
              <w:t>s</w:t>
            </w:r>
            <w:r>
              <w:rPr>
                <w:b w:val="0"/>
              </w:rPr>
              <w:t>seranlage unmöglich</w:t>
            </w:r>
          </w:p>
        </w:tc>
      </w:tr>
    </w:tbl>
    <w:p w:rsidR="00000000" w:rsidRDefault="00E575FF">
      <w:pPr>
        <w:tabs>
          <w:tab w:val="left" w:pos="560"/>
          <w:tab w:val="left" w:pos="1700"/>
          <w:tab w:val="right" w:leader="dot" w:pos="9356"/>
        </w:tabs>
        <w:ind w:left="1120" w:hanging="1120"/>
        <w:jc w:val="both"/>
        <w:rPr>
          <w:b w:val="0"/>
        </w:rPr>
      </w:pPr>
      <w:r>
        <w:rPr>
          <w:b w:val="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575FF">
            <w:pPr>
              <w:rPr>
                <w:sz w:val="26"/>
              </w:rPr>
            </w:pPr>
            <w:r>
              <w:rPr>
                <w:sz w:val="26"/>
              </w:rPr>
              <w:t>Antragsformular  6.2/12                                                                                       Blatt 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575FF">
            <w:pPr>
              <w:ind w:right="-7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[lfd</w:t>
            </w:r>
            <w:r>
              <w:rPr>
                <w:b w:val="0"/>
                <w:sz w:val="24"/>
              </w:rPr>
              <w:t>. Nr. .................. aus Formular 6.2/1]</w:t>
            </w:r>
          </w:p>
        </w:tc>
      </w:tr>
    </w:tbl>
    <w:p w:rsidR="00000000" w:rsidRDefault="00E575FF">
      <w:pPr>
        <w:tabs>
          <w:tab w:val="left" w:pos="560"/>
          <w:tab w:val="left" w:pos="1134"/>
          <w:tab w:val="left" w:pos="1700"/>
          <w:tab w:val="left" w:pos="2260"/>
          <w:tab w:val="right" w:leader="dot" w:pos="9356"/>
        </w:tabs>
        <w:jc w:val="both"/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83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bottom w:val="nil"/>
            </w:tcBorders>
          </w:tcPr>
          <w:p w:rsidR="00000000" w:rsidRDefault="00E575FF">
            <w:r>
              <w:t>6</w:t>
            </w:r>
          </w:p>
        </w:tc>
        <w:tc>
          <w:tcPr>
            <w:tcW w:w="8930" w:type="dxa"/>
            <w:gridSpan w:val="2"/>
          </w:tcPr>
          <w:p w:rsidR="00000000" w:rsidRDefault="00E575FF">
            <w:r>
              <w:t>Eignung der Abwasseranlage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</w:tcBorders>
          </w:tcPr>
          <w:p w:rsidR="00000000" w:rsidRDefault="00E575FF">
            <w:pPr>
              <w:jc w:val="both"/>
              <w:rPr>
                <w:b w:val="0"/>
              </w:rPr>
            </w:pP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Anforderungen an die Abwassereinleitung stehen bei der Einleitung von Leckagen bzw. bei der Ei</w:t>
            </w:r>
            <w:r>
              <w:rPr>
                <w:b w:val="0"/>
              </w:rPr>
              <w:t>n</w:t>
            </w:r>
            <w:r>
              <w:rPr>
                <w:b w:val="0"/>
              </w:rPr>
              <w:t>leitung austretender wassergefährdender Stoffe bei Betrieb</w:t>
            </w:r>
            <w:r>
              <w:rPr>
                <w:b w:val="0"/>
              </w:rPr>
              <w:t>s</w:t>
            </w:r>
            <w:r>
              <w:rPr>
                <w:b w:val="0"/>
              </w:rPr>
              <w:t>störungen nicht ent</w:t>
            </w:r>
            <w:r>
              <w:rPr>
                <w:b w:val="0"/>
              </w:rPr>
              <w:t>gegen</w:t>
            </w:r>
          </w:p>
        </w:tc>
      </w:tr>
    </w:tbl>
    <w:p w:rsidR="00000000" w:rsidRDefault="00E575FF">
      <w:pPr>
        <w:tabs>
          <w:tab w:val="left" w:pos="560"/>
          <w:tab w:val="left" w:pos="1700"/>
          <w:tab w:val="left" w:pos="2260"/>
          <w:tab w:val="right" w:leader="dot" w:pos="9356"/>
        </w:tabs>
        <w:ind w:left="1120" w:hanging="1120"/>
        <w:jc w:val="both"/>
        <w:rPr>
          <w:b w:val="0"/>
          <w:strike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3685"/>
        <w:gridCol w:w="4111"/>
        <w:gridCol w:w="5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</w:pPr>
            <w:r>
              <w:t>7</w:t>
            </w:r>
          </w:p>
        </w:tc>
        <w:tc>
          <w:tcPr>
            <w:tcW w:w="8930" w:type="dxa"/>
            <w:gridSpan w:val="4"/>
            <w:tcBorders>
              <w:left w:val="nil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t xml:space="preserve">Abscheideeinrichtungen </w:t>
            </w:r>
            <w:r>
              <w:rPr>
                <w:b w:val="0"/>
                <w:sz w:val="18"/>
              </w:rPr>
              <w:t>(entsprechende Unterlagen bzw. Beschreibungen sind beizuf</w:t>
            </w:r>
            <w:r>
              <w:rPr>
                <w:b w:val="0"/>
                <w:sz w:val="18"/>
              </w:rPr>
              <w:t>ü</w:t>
            </w:r>
            <w:r>
              <w:rPr>
                <w:b w:val="0"/>
                <w:sz w:val="18"/>
              </w:rPr>
              <w:t>gen)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jc w:val="both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3"/>
          </w:tcPr>
          <w:p w:rsidR="00000000" w:rsidRDefault="00E575FF">
            <w:pPr>
              <w:jc w:val="both"/>
              <w:rPr>
                <w:b w:val="0"/>
                <w:color w:val="0000FF"/>
              </w:rPr>
            </w:pPr>
            <w:r>
              <w:rPr>
                <w:b w:val="0"/>
              </w:rPr>
              <w:t>Leichtstoffe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7.2</w:t>
            </w:r>
          </w:p>
        </w:tc>
        <w:tc>
          <w:tcPr>
            <w:tcW w:w="567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3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Schwerstoffe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7.3</w:t>
            </w:r>
          </w:p>
        </w:tc>
        <w:tc>
          <w:tcPr>
            <w:tcW w:w="567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3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Abscheider nach </w:t>
            </w:r>
            <w:proofErr w:type="spellStart"/>
            <w:r>
              <w:rPr>
                <w:b w:val="0"/>
              </w:rPr>
              <w:t>nach</w:t>
            </w:r>
            <w:proofErr w:type="spellEnd"/>
            <w:r>
              <w:rPr>
                <w:b w:val="0"/>
              </w:rPr>
              <w:t xml:space="preserve"> DIN o. anderer Technischer Regel: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7.4</w:t>
            </w:r>
          </w:p>
        </w:tc>
        <w:tc>
          <w:tcPr>
            <w:tcW w:w="567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  <w:gridSpan w:val="3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  <w:sz w:val="18"/>
              </w:rPr>
              <w:t>Technische Regel der Bauregelliste A Te</w:t>
            </w:r>
            <w:r>
              <w:rPr>
                <w:b w:val="0"/>
                <w:sz w:val="18"/>
              </w:rPr>
              <w:t>il 1, allgemeine bauaufsichtliche Zulassung, allgemeines bauaufsichtl</w:t>
            </w:r>
            <w:r>
              <w:rPr>
                <w:b w:val="0"/>
                <w:sz w:val="18"/>
              </w:rPr>
              <w:t>i</w:t>
            </w:r>
            <w:r>
              <w:rPr>
                <w:b w:val="0"/>
                <w:sz w:val="18"/>
              </w:rPr>
              <w:t>ches Prüfzeugnis, Zustimmung im Einze</w:t>
            </w:r>
            <w:r>
              <w:rPr>
                <w:b w:val="0"/>
                <w:sz w:val="18"/>
              </w:rPr>
              <w:t>l</w:t>
            </w:r>
            <w:r>
              <w:rPr>
                <w:b w:val="0"/>
                <w:sz w:val="18"/>
              </w:rPr>
              <w:t>fall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7.5</w:t>
            </w:r>
          </w:p>
        </w:tc>
        <w:tc>
          <w:tcPr>
            <w:tcW w:w="4252" w:type="dxa"/>
            <w:gridSpan w:val="2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Volumen der Abscheideeinrichtung:</w:t>
            </w:r>
          </w:p>
        </w:tc>
        <w:tc>
          <w:tcPr>
            <w:tcW w:w="4111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  <w:tc>
          <w:tcPr>
            <w:tcW w:w="567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right"/>
              <w:rPr>
                <w:b w:val="0"/>
              </w:rPr>
            </w:pPr>
            <w:r>
              <w:rPr>
                <w:b w:val="0"/>
              </w:rPr>
              <w:t>[m 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  <w:r>
              <w:rPr>
                <w:b w:val="0"/>
              </w:rPr>
              <w:t>7.6</w:t>
            </w:r>
          </w:p>
        </w:tc>
        <w:tc>
          <w:tcPr>
            <w:tcW w:w="567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3685" w:type="dxa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rPr>
                <w:b w:val="0"/>
              </w:rPr>
            </w:pPr>
            <w:r>
              <w:rPr>
                <w:b w:val="0"/>
              </w:rPr>
              <w:t>Andere Maßnahmen zum Zurückhalten von Stoffen:</w:t>
            </w:r>
          </w:p>
        </w:tc>
        <w:tc>
          <w:tcPr>
            <w:tcW w:w="4678" w:type="dxa"/>
            <w:gridSpan w:val="2"/>
          </w:tcPr>
          <w:p w:rsidR="00000000" w:rsidRDefault="00E575FF">
            <w:pPr>
              <w:tabs>
                <w:tab w:val="left" w:pos="560"/>
                <w:tab w:val="left" w:pos="1800"/>
                <w:tab w:val="left" w:pos="2260"/>
                <w:tab w:val="right" w:leader="dot" w:pos="9356"/>
              </w:tabs>
              <w:jc w:val="both"/>
              <w:rPr>
                <w:b w:val="0"/>
              </w:rPr>
            </w:pPr>
          </w:p>
        </w:tc>
      </w:tr>
    </w:tbl>
    <w:p w:rsidR="00000000" w:rsidRDefault="00E575FF">
      <w:pPr>
        <w:rPr>
          <w:b w:val="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83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r>
              <w:t>8</w:t>
            </w:r>
          </w:p>
        </w:tc>
        <w:tc>
          <w:tcPr>
            <w:tcW w:w="8930" w:type="dxa"/>
            <w:gridSpan w:val="2"/>
          </w:tcPr>
          <w:p w:rsidR="00000000" w:rsidRDefault="00E575FF">
            <w:r>
              <w:t>Querverweis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>8.1</w:t>
            </w:r>
          </w:p>
        </w:tc>
        <w:tc>
          <w:tcPr>
            <w:tcW w:w="567" w:type="dxa"/>
          </w:tcPr>
          <w:p w:rsidR="00000000" w:rsidRDefault="00E575FF">
            <w:pPr>
              <w:jc w:val="center"/>
              <w:rPr>
                <w:b w:val="0"/>
              </w:rPr>
            </w:pPr>
            <w:r>
              <w:rPr>
                <w:b w:val="0"/>
              </w:rPr>
              <w:t>[  ]</w:t>
            </w:r>
          </w:p>
        </w:tc>
        <w:tc>
          <w:tcPr>
            <w:tcW w:w="8363" w:type="dxa"/>
          </w:tcPr>
          <w:p w:rsidR="00000000" w:rsidRDefault="00E575FF">
            <w:pPr>
              <w:rPr>
                <w:b w:val="0"/>
              </w:rPr>
            </w:pPr>
            <w:r>
              <w:rPr>
                <w:b w:val="0"/>
              </w:rPr>
              <w:t xml:space="preserve">Übertrag der </w:t>
            </w:r>
            <w:r>
              <w:rPr>
                <w:b w:val="0"/>
              </w:rPr>
              <w:t>Angaben in 6.2/2 Nr. 5</w:t>
            </w:r>
          </w:p>
        </w:tc>
      </w:tr>
    </w:tbl>
    <w:p w:rsidR="00000000" w:rsidRDefault="00E575FF">
      <w:pPr>
        <w:rPr>
          <w:b w:val="0"/>
        </w:rPr>
      </w:pPr>
    </w:p>
    <w:p w:rsidR="00000000" w:rsidRDefault="00E575FF">
      <w:pPr>
        <w:rPr>
          <w:b w:val="0"/>
        </w:rPr>
      </w:pPr>
    </w:p>
    <w:sectPr w:rsidR="00000000"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FF" w:rsidRDefault="00E575FF" w:rsidP="00E575FF">
      <w:r>
        <w:separator/>
      </w:r>
    </w:p>
  </w:endnote>
  <w:endnote w:type="continuationSeparator" w:id="0">
    <w:p w:rsidR="00E575FF" w:rsidRDefault="00E575FF" w:rsidP="00E5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FF" w:rsidRDefault="00E575FF" w:rsidP="00E575FF">
      <w:r>
        <w:separator/>
      </w:r>
    </w:p>
  </w:footnote>
  <w:footnote w:type="continuationSeparator" w:id="0">
    <w:p w:rsidR="00E575FF" w:rsidRDefault="00E575FF" w:rsidP="00E57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FF"/>
    <w:rsid w:val="00E5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b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60"/>
        <w:tab w:val="left" w:pos="1700"/>
        <w:tab w:val="left" w:pos="2260"/>
        <w:tab w:val="right" w:leader="dot" w:pos="9356"/>
      </w:tabs>
      <w:ind w:left="1120" w:hanging="1120"/>
    </w:pPr>
    <w:rPr>
      <w:b w:val="0"/>
    </w:rPr>
  </w:style>
  <w:style w:type="paragraph" w:styleId="Kopfzeile">
    <w:name w:val="header"/>
    <w:basedOn w:val="Standard"/>
    <w:link w:val="KopfzeileZchn"/>
    <w:uiPriority w:val="99"/>
    <w:unhideWhenUsed/>
    <w:rsid w:val="00E575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5FF"/>
    <w:rPr>
      <w:b/>
    </w:rPr>
  </w:style>
  <w:style w:type="paragraph" w:styleId="Fuzeile">
    <w:name w:val="footer"/>
    <w:basedOn w:val="Standard"/>
    <w:link w:val="FuzeileZchn"/>
    <w:uiPriority w:val="99"/>
    <w:unhideWhenUsed/>
    <w:rsid w:val="00E575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75FF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b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60"/>
        <w:tab w:val="left" w:pos="1700"/>
        <w:tab w:val="left" w:pos="2260"/>
        <w:tab w:val="right" w:leader="dot" w:pos="9356"/>
      </w:tabs>
      <w:ind w:left="1120" w:hanging="1120"/>
    </w:pPr>
    <w:rPr>
      <w:b w:val="0"/>
    </w:rPr>
  </w:style>
  <w:style w:type="paragraph" w:styleId="Kopfzeile">
    <w:name w:val="header"/>
    <w:basedOn w:val="Standard"/>
    <w:link w:val="KopfzeileZchn"/>
    <w:uiPriority w:val="99"/>
    <w:unhideWhenUsed/>
    <w:rsid w:val="00E575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5FF"/>
    <w:rPr>
      <w:b/>
    </w:rPr>
  </w:style>
  <w:style w:type="paragraph" w:styleId="Fuzeile">
    <w:name w:val="footer"/>
    <w:basedOn w:val="Standard"/>
    <w:link w:val="FuzeileZchn"/>
    <w:uiPriority w:val="99"/>
    <w:unhideWhenUsed/>
    <w:rsid w:val="00E575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75F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3337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 6</vt:lpstr>
    </vt:vector>
  </TitlesOfParts>
  <Company>LfUG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 6</dc:title>
  <dc:creator>ProfileTemplate</dc:creator>
  <cp:lastModifiedBy>Laschinsky, Karola - SMUL</cp:lastModifiedBy>
  <cp:revision>2</cp:revision>
  <cp:lastPrinted>2001-01-17T11:47:00Z</cp:lastPrinted>
  <dcterms:created xsi:type="dcterms:W3CDTF">2015-08-13T13:10:00Z</dcterms:created>
  <dcterms:modified xsi:type="dcterms:W3CDTF">2015-08-13T13:10:00Z</dcterms:modified>
</cp:coreProperties>
</file>