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25" w:rsidRDefault="00481125">
      <w:pPr>
        <w:pStyle w:val="Kopfzeile"/>
        <w:tabs>
          <w:tab w:val="clear" w:pos="4536"/>
          <w:tab w:val="clear" w:pos="9072"/>
        </w:tabs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982"/>
        <w:gridCol w:w="1176"/>
        <w:gridCol w:w="1259"/>
        <w:gridCol w:w="2399"/>
        <w:gridCol w:w="1080"/>
      </w:tblGrid>
      <w:tr w:rsidR="00481125" w:rsidRPr="002F1E03">
        <w:trPr>
          <w:cantSplit/>
          <w:trHeight w:val="760"/>
        </w:trPr>
        <w:tc>
          <w:tcPr>
            <w:tcW w:w="3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ind w:left="360" w:hanging="36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Betriebs-</w:t>
            </w:r>
          </w:p>
          <w:p w:rsidR="00481125" w:rsidRDefault="00553414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einheit</w:t>
            </w:r>
            <w:proofErr w:type="spellEnd"/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125" w:rsidRDefault="00481125">
            <w:pPr>
              <w:rPr>
                <w:sz w:val="22"/>
                <w:szCs w:val="22"/>
                <w:lang w:val="de-DE"/>
              </w:rPr>
            </w:pPr>
          </w:p>
          <w:p w:rsidR="00481125" w:rsidRDefault="00553414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Nr. des Gebäude-teils gemäß Werksplan</w:t>
            </w: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tabs>
                <w:tab w:val="left" w:pos="0"/>
              </w:tabs>
              <w:ind w:left="38" w:hanging="38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zugehörige Nrn. der Fließbilder und Fundstellen</w:t>
            </w:r>
          </w:p>
        </w:tc>
        <w:tc>
          <w:tcPr>
            <w:tcW w:w="23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ggf. Bezeichnung anderer Anlagen, die</w:t>
            </w:r>
          </w:p>
          <w:p w:rsidR="00481125" w:rsidRDefault="00553414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die Betriebseinheiten ebenfalls nutzen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ind w:left="360" w:hanging="360"/>
              <w:jc w:val="both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vom </w:t>
            </w:r>
          </w:p>
          <w:p w:rsidR="00481125" w:rsidRDefault="00553414">
            <w:pPr>
              <w:ind w:left="360" w:hanging="360"/>
              <w:jc w:val="both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Vorhaben</w:t>
            </w:r>
          </w:p>
          <w:p w:rsidR="00481125" w:rsidRDefault="00553414">
            <w:pPr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wesent-lich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berührt</w:t>
            </w:r>
          </w:p>
        </w:tc>
      </w:tr>
      <w:tr w:rsidR="00481125">
        <w:trPr>
          <w:cantSplit/>
          <w:trHeight w:val="101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Nr.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553414">
            <w:pPr>
              <w:ind w:left="9" w:hanging="9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Bezeichnung 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</w:p>
        </w:tc>
        <w:tc>
          <w:tcPr>
            <w:tcW w:w="11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481125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3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481125">
            <w:pPr>
              <w:ind w:left="360" w:hanging="360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125" w:rsidRDefault="00481125">
            <w:pPr>
              <w:rPr>
                <w:sz w:val="22"/>
                <w:szCs w:val="22"/>
                <w:lang w:val="de-DE"/>
              </w:rPr>
            </w:pPr>
          </w:p>
        </w:tc>
      </w:tr>
      <w:tr w:rsidR="00481125">
        <w:trPr>
          <w:cantSplit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25" w:rsidRDefault="00481125">
            <w:pPr>
              <w:ind w:left="360" w:hanging="360"/>
              <w:rPr>
                <w:sz w:val="22"/>
                <w:szCs w:val="22"/>
                <w:lang w:val="de-DE"/>
              </w:rPr>
            </w:pPr>
          </w:p>
        </w:tc>
      </w:tr>
    </w:tbl>
    <w:p w:rsidR="00481125" w:rsidRDefault="00481125">
      <w:pPr>
        <w:ind w:left="360" w:hanging="360"/>
        <w:rPr>
          <w:sz w:val="22"/>
          <w:szCs w:val="22"/>
          <w:lang w:val="de-DE"/>
        </w:rPr>
      </w:pPr>
    </w:p>
    <w:p w:rsidR="00481125" w:rsidRDefault="00553414">
      <w:pPr>
        <w:keepNext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Bemerkungen:</w:t>
      </w:r>
    </w:p>
    <w:p w:rsidR="00481125" w:rsidRDefault="00481125">
      <w:pPr>
        <w:keepNext/>
        <w:ind w:left="357" w:hanging="357"/>
        <w:rPr>
          <w:sz w:val="22"/>
          <w:szCs w:val="22"/>
          <w:lang w:val="de-DE"/>
        </w:rPr>
      </w:pPr>
    </w:p>
    <w:p w:rsidR="00481125" w:rsidRDefault="00481125">
      <w:pPr>
        <w:rPr>
          <w:lang w:val="de-DE"/>
        </w:rPr>
      </w:pPr>
    </w:p>
    <w:p w:rsidR="00481125" w:rsidRDefault="00481125">
      <w:pPr>
        <w:rPr>
          <w:lang w:val="de-DE"/>
        </w:rPr>
      </w:pPr>
    </w:p>
    <w:sectPr w:rsidR="00481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25" w:rsidRDefault="00553414">
      <w:r>
        <w:separator/>
      </w:r>
    </w:p>
  </w:endnote>
  <w:endnote w:type="continuationSeparator" w:id="0">
    <w:p w:rsidR="00481125" w:rsidRDefault="0055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03" w:rsidRDefault="002F1E0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25" w:rsidRPr="002F1E03" w:rsidRDefault="00481125" w:rsidP="002F1E03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03" w:rsidRDefault="002F1E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25" w:rsidRDefault="00553414">
      <w:r>
        <w:separator/>
      </w:r>
    </w:p>
  </w:footnote>
  <w:footnote w:type="continuationSeparator" w:id="0">
    <w:p w:rsidR="00481125" w:rsidRDefault="00553414">
      <w:r>
        <w:continuationSeparator/>
      </w:r>
    </w:p>
  </w:footnote>
  <w:footnote w:id="1">
    <w:p w:rsidR="00481125" w:rsidRDefault="00553414">
      <w:pPr>
        <w:pStyle w:val="Funotentext"/>
        <w:rPr>
          <w:sz w:val="16"/>
          <w:lang w:val="de-DE"/>
        </w:rPr>
      </w:pPr>
      <w:r>
        <w:rPr>
          <w:rStyle w:val="Funotenzeichen"/>
          <w:sz w:val="16"/>
        </w:rPr>
        <w:footnoteRef/>
      </w:r>
      <w:r>
        <w:rPr>
          <w:sz w:val="16"/>
          <w:lang w:val="de-DE"/>
        </w:rPr>
        <w:t xml:space="preserve"> </w:t>
      </w:r>
      <w:r>
        <w:rPr>
          <w:sz w:val="16"/>
          <w:szCs w:val="22"/>
          <w:lang w:val="de-DE"/>
        </w:rPr>
        <w:t>z.B. Eingangslager, Reaktionsteil I, Verfahrensvariante A, Einzelfeuerung 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03" w:rsidRDefault="002F1E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25" w:rsidRDefault="00553414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24" w:color="auto"/>
      </w:pBdr>
      <w:tabs>
        <w:tab w:val="center" w:pos="10490"/>
      </w:tabs>
      <w:ind w:left="360" w:hanging="360"/>
      <w:rPr>
        <w:b/>
        <w:sz w:val="26"/>
        <w:szCs w:val="26"/>
        <w:lang w:val="de-DE"/>
      </w:rPr>
    </w:pPr>
    <w:r>
      <w:rPr>
        <w:b/>
        <w:sz w:val="26"/>
        <w:szCs w:val="26"/>
        <w:lang w:val="de-DE"/>
      </w:rPr>
      <w:t>Formular 2.1: Betriebseinheiten</w:t>
    </w:r>
  </w:p>
  <w:p w:rsidR="00481125" w:rsidRDefault="00481125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03" w:rsidRDefault="002F1E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04968"/>
    <w:multiLevelType w:val="hybridMultilevel"/>
    <w:tmpl w:val="5B1229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14"/>
    <w:rsid w:val="002F1E03"/>
    <w:rsid w:val="00481125"/>
    <w:rsid w:val="0055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</vt:lpstr>
    </vt:vector>
  </TitlesOfParts>
  <Company>SMUL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LaschinskyK</dc:creator>
  <cp:lastModifiedBy>Laschinsky, Karola - SMUL</cp:lastModifiedBy>
  <cp:revision>2</cp:revision>
  <cp:lastPrinted>2001-06-19T10:00:00Z</cp:lastPrinted>
  <dcterms:created xsi:type="dcterms:W3CDTF">2015-07-31T08:39:00Z</dcterms:created>
  <dcterms:modified xsi:type="dcterms:W3CDTF">2015-07-31T08:39:00Z</dcterms:modified>
</cp:coreProperties>
</file>