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8C6192">
        <w:trPr>
          <w:cantSplit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b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</w:rPr>
              <w:t xml:space="preserve">Antragsformular  6.2/5                                                                                                 </w:t>
            </w:r>
          </w:p>
        </w:tc>
      </w:tr>
      <w:tr w:rsidR="008C6192">
        <w:trPr>
          <w:cantSplit/>
        </w:trPr>
        <w:tc>
          <w:tcPr>
            <w:tcW w:w="9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192" w:rsidRDefault="00B921F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Abfüllen bzw. Umschlagen flüssiger wassergefährdender Stoffe</w:t>
            </w:r>
          </w:p>
          <w:p w:rsidR="008C6192" w:rsidRDefault="00B921F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.................. aus Formular 6.2/1]</w:t>
            </w:r>
          </w:p>
        </w:tc>
      </w:tr>
    </w:tbl>
    <w:p w:rsidR="008C6192" w:rsidRDefault="008C6192">
      <w:pPr>
        <w:jc w:val="both"/>
        <w:rPr>
          <w:rFonts w:ascii="Times New Roman" w:hAnsi="Times New Roman"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8C6192">
        <w:tc>
          <w:tcPr>
            <w:tcW w:w="9498" w:type="dxa"/>
          </w:tcPr>
          <w:p w:rsidR="008C6192" w:rsidRDefault="00B921F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(Dieses Formular ist für jede Abfüll- oder Umschlaganlage auszufüllen. Er ist auch für jede Einrichtung auszufüllen, die als unselbständige Funktionseinheit Teil einer Lager- oder HBV-Anlage lediglich ihrer Befüllung dient.)</w:t>
            </w:r>
          </w:p>
        </w:tc>
      </w:tr>
    </w:tbl>
    <w:p w:rsidR="008C6192" w:rsidRDefault="008C6192">
      <w:pPr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1701"/>
        <w:gridCol w:w="1842"/>
        <w:gridCol w:w="3261"/>
        <w:gridCol w:w="567"/>
        <w:gridCol w:w="567"/>
      </w:tblGrid>
      <w:tr w:rsidR="008C6192">
        <w:trPr>
          <w:cantSplit/>
        </w:trPr>
        <w:tc>
          <w:tcPr>
            <w:tcW w:w="567" w:type="dxa"/>
            <w:tcBorders>
              <w:bottom w:val="nil"/>
            </w:tcBorders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931" w:type="dxa"/>
            <w:gridSpan w:val="7"/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Art und Zweck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6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Befüllen von ortsfesten oder ortsfest benutzten Behältern als unselbständige Funktionseinheit in einer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6804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Lageranlage für ortsfeste oder ortsfest benutzte Behälter siehe Formular 6.2/3 Nr.:</w:t>
            </w:r>
          </w:p>
        </w:tc>
        <w:tc>
          <w:tcPr>
            <w:tcW w:w="1134" w:type="dxa"/>
            <w:gridSpan w:val="2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3543" w:type="dxa"/>
            <w:gridSpan w:val="2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HBV-Anlage siehe Formular 6.2/6 Nr.:</w:t>
            </w:r>
          </w:p>
        </w:tc>
        <w:tc>
          <w:tcPr>
            <w:tcW w:w="4395" w:type="dxa"/>
            <w:gridSpan w:val="3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6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Abfüllanlage (selbständige Funktionseinheit i. S. v. § 2 Abs. 1 SächsVAwS) 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Befüllen und Entleeren einer öffentlichen Tankstelle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1.2.2</w:t>
            </w:r>
          </w:p>
        </w:tc>
        <w:tc>
          <w:tcPr>
            <w:tcW w:w="426" w:type="dxa"/>
            <w:tcBorders>
              <w:left w:val="nil"/>
            </w:tcBorders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Befüllen und Entleeren einer Eigenverbrauchstankstelle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Jahresverbrauch:</w:t>
            </w:r>
          </w:p>
        </w:tc>
        <w:tc>
          <w:tcPr>
            <w:tcW w:w="5670" w:type="dxa"/>
            <w:gridSpan w:val="3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B921F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1.2.3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Befüllen von ortsbeweglichen Behältern oder Verpackungen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364" w:type="dxa"/>
            <w:gridSpan w:val="6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Umschlaganlage (selbständige Funktionseinheit i.S.v. § 2 Abs. 1 SächsVAwS)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Laden und Löschen von Schiffen per Rohrleitung </w:t>
            </w:r>
          </w:p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(beizufügen sind Nachweise zu den Anforderungen für das Laden und Löschen von Schiffen mit Rohr-leitungen gemäß Nr. 2.2.4 des Anhang 1 zu § 4 SächsVAwS)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1.3.2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Laden und Löschen von Schiffen in transportrechtlich zugelassenen Behältern oder </w:t>
            </w:r>
            <w:proofErr w:type="spellStart"/>
            <w:r>
              <w:rPr>
                <w:rFonts w:ascii="Times New Roman" w:hAnsi="Times New Roman"/>
                <w:sz w:val="20"/>
              </w:rPr>
              <w:t>Verpak-kungen</w:t>
            </w:r>
            <w:proofErr w:type="spellEnd"/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1.3.3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Sonstiges Laden und Löschen von Schiffen 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1.3.4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Umladen von wassergefährdenden Stoffen in transportrechtlich zugelassenen Behältern oder Verpackungen von einem Transportmittel auf ein anderes an Land</w:t>
            </w:r>
          </w:p>
        </w:tc>
      </w:tr>
      <w:tr w:rsidR="008C619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1.3.5</w:t>
            </w:r>
          </w:p>
        </w:tc>
        <w:tc>
          <w:tcPr>
            <w:tcW w:w="426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7938" w:type="dxa"/>
            <w:gridSpan w:val="5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Umladen von wassergefährdenden Stoffen in </w:t>
            </w:r>
            <w:r>
              <w:rPr>
                <w:rFonts w:ascii="Times New Roman" w:hAnsi="Times New Roman"/>
                <w:sz w:val="20"/>
                <w:u w:val="single"/>
              </w:rPr>
              <w:t>nicht</w:t>
            </w:r>
            <w:r>
              <w:rPr>
                <w:rFonts w:ascii="Times New Roman" w:hAnsi="Times New Roman"/>
                <w:sz w:val="20"/>
              </w:rPr>
              <w:t xml:space="preserve"> transportrechtlich zugelassenen Behältern oder Verpackungen von einem Transportmittel auf ein anderes an Land</w:t>
            </w:r>
          </w:p>
        </w:tc>
      </w:tr>
    </w:tbl>
    <w:p w:rsidR="008C6192" w:rsidRDefault="008C6192">
      <w:pPr>
        <w:ind w:left="284" w:hanging="284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2127"/>
        <w:gridCol w:w="567"/>
      </w:tblGrid>
      <w:tr w:rsidR="008C6192">
        <w:tc>
          <w:tcPr>
            <w:tcW w:w="567" w:type="dxa"/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931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Volumen und Volumenströme</w:t>
            </w:r>
          </w:p>
        </w:tc>
      </w:tr>
      <w:tr w:rsidR="008C6192">
        <w:trPr>
          <w:cantSplit/>
        </w:trPr>
        <w:tc>
          <w:tcPr>
            <w:tcW w:w="567" w:type="dxa"/>
          </w:tcPr>
          <w:p w:rsidR="008C6192" w:rsidRDefault="00B921F0">
            <w:pPr>
              <w:pStyle w:val="Funotentext"/>
            </w:pPr>
            <w:r>
              <w:t>2.1</w:t>
            </w:r>
          </w:p>
        </w:tc>
        <w:tc>
          <w:tcPr>
            <w:tcW w:w="6237" w:type="dxa"/>
          </w:tcPr>
          <w:p w:rsidR="008C6192" w:rsidRDefault="00B921F0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Maximale Größe der befüllten/entleerten Behälter bzw. der Umladeeinheit:</w:t>
            </w:r>
          </w:p>
        </w:tc>
        <w:tc>
          <w:tcPr>
            <w:tcW w:w="2127" w:type="dxa"/>
          </w:tcPr>
          <w:p w:rsidR="008C6192" w:rsidRDefault="008C6192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B921F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8C6192">
        <w:trPr>
          <w:cantSplit/>
        </w:trPr>
        <w:tc>
          <w:tcPr>
            <w:tcW w:w="5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6237" w:type="dxa"/>
          </w:tcPr>
          <w:p w:rsidR="008C6192" w:rsidRDefault="00B921F0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Maximaler Volumenstrom bei Befüllung/Entleerung:</w:t>
            </w:r>
          </w:p>
        </w:tc>
        <w:tc>
          <w:tcPr>
            <w:tcW w:w="2127" w:type="dxa"/>
          </w:tcPr>
          <w:p w:rsidR="008C6192" w:rsidRDefault="008C6192">
            <w:pPr>
              <w:ind w:right="-49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B921F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[l/s]</w:t>
            </w:r>
          </w:p>
        </w:tc>
      </w:tr>
      <w:tr w:rsidR="008C6192">
        <w:trPr>
          <w:cantSplit/>
        </w:trPr>
        <w:tc>
          <w:tcPr>
            <w:tcW w:w="5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6237" w:type="dxa"/>
          </w:tcPr>
          <w:p w:rsidR="008C6192" w:rsidRDefault="00B921F0">
            <w:pPr>
              <w:ind w:right="-7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entsprechendes Volumen über 10 min: </w:t>
            </w:r>
          </w:p>
        </w:tc>
        <w:tc>
          <w:tcPr>
            <w:tcW w:w="212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B921F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8C6192">
        <w:trPr>
          <w:cantSplit/>
        </w:trPr>
        <w:tc>
          <w:tcPr>
            <w:tcW w:w="5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6237" w:type="dxa"/>
          </w:tcPr>
          <w:p w:rsidR="008C6192" w:rsidRDefault="00B921F0">
            <w:pPr>
              <w:ind w:right="-7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mittlerer Tagesdurchsatz:</w:t>
            </w:r>
          </w:p>
        </w:tc>
        <w:tc>
          <w:tcPr>
            <w:tcW w:w="212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B921F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[m³]</w:t>
            </w:r>
          </w:p>
        </w:tc>
      </w:tr>
      <w:tr w:rsidR="008C6192">
        <w:trPr>
          <w:cantSplit/>
        </w:trPr>
        <w:tc>
          <w:tcPr>
            <w:tcW w:w="5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623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durchschnittliche Befüllhäufigkeit pro Jahr: </w:t>
            </w:r>
          </w:p>
        </w:tc>
        <w:tc>
          <w:tcPr>
            <w:tcW w:w="212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C6192" w:rsidRDefault="008C6192">
            <w:pPr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8C6192" w:rsidRDefault="008C6192">
      <w:pPr>
        <w:ind w:left="426" w:hanging="426"/>
        <w:rPr>
          <w:rFonts w:ascii="Times New Roman" w:hAnsi="Times New Roman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5"/>
      </w:tblGrid>
      <w:tr w:rsidR="008C619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Verwendbarkeitsnachweise</w:t>
            </w:r>
            <w:r>
              <w:rPr>
                <w:rFonts w:ascii="Times New Roman" w:hAnsi="Times New Roman"/>
                <w:b/>
                <w:sz w:val="20"/>
              </w:rPr>
              <w:br/>
            </w:r>
            <w:r>
              <w:rPr>
                <w:rFonts w:ascii="Times New Roman" w:hAnsi="Times New Roman"/>
                <w:sz w:val="18"/>
              </w:rPr>
              <w:t>(Zu den angekreuzten Feldern sind die folgenden, für die betreffende Spalte geforderten weiteren Unterlagen beizufügen. Nachweise für Teile, auf die querverwiesen wird, sind bei dem jeweiligen Formular zu führen)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2:</w:t>
            </w:r>
          </w:p>
        </w:tc>
        <w:tc>
          <w:tcPr>
            <w:tcW w:w="8505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Begründung bzw. Angabe der entsprechenden technischen Vorschrift oder Baubestimmung i.S.v. §§ 5 und 13 Abs. 2 Nr. 2 SächsVAwS 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3:</w:t>
            </w:r>
          </w:p>
        </w:tc>
        <w:tc>
          <w:tcPr>
            <w:tcW w:w="8505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Angabe dieser sonstigen Gründe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4:</w:t>
            </w:r>
          </w:p>
        </w:tc>
        <w:tc>
          <w:tcPr>
            <w:tcW w:w="8505" w:type="dxa"/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Bauaufsichtlicher Verwendbarkeitsnachweis (z.B. allgemeine bauaufsichtliche Zulassung, allgemeines bauaufsichtliches Prüfzeugnis) und Übereinstimmungsnachweis (ÜH, ÜHP, ÜZ)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5:</w:t>
            </w:r>
          </w:p>
        </w:tc>
        <w:tc>
          <w:tcPr>
            <w:tcW w:w="8505" w:type="dxa"/>
          </w:tcPr>
          <w:p w:rsidR="008C6192" w:rsidRDefault="00B921F0" w:rsidP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Bauartzulassung nach Verordnungen zu § 34 Produktsicherheitsgesetz (ProdSG)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8C6192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5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7:</w:t>
            </w:r>
          </w:p>
        </w:tc>
        <w:tc>
          <w:tcPr>
            <w:tcW w:w="8505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Zulassung (gilt nur für Transportbehälter (auch ortsfest benutzte) und für Verpackungen)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8:</w:t>
            </w:r>
          </w:p>
        </w:tc>
        <w:tc>
          <w:tcPr>
            <w:tcW w:w="8505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Nachweise, Bescheinigungen, Gutachten etc. zur mechanischen thermischen und chemischen Widerstandsfähigkeit (insbesondere Standsicherheit und Werkstoffverträglichkeit; nur möglich, wenn kein Nachweis nach Spalten 4 und 5 vorgeschrieben)</w:t>
            </w:r>
          </w:p>
        </w:tc>
      </w:tr>
      <w:tr w:rsidR="008C61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3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Spalte 9:</w:t>
            </w:r>
          </w:p>
        </w:tc>
        <w:tc>
          <w:tcPr>
            <w:tcW w:w="8505" w:type="dxa"/>
          </w:tcPr>
          <w:p w:rsidR="008C6192" w:rsidRDefault="00B921F0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Terminangaben gemäß Abstimmung mit zuständiger Wasserbehörde</w:t>
            </w:r>
          </w:p>
        </w:tc>
      </w:tr>
    </w:tbl>
    <w:p w:rsidR="008C6192" w:rsidRDefault="008C6192">
      <w:pPr>
        <w:ind w:left="284" w:hanging="284"/>
        <w:rPr>
          <w:rFonts w:ascii="Times New Roman" w:hAnsi="Times New Roman"/>
        </w:rPr>
      </w:pPr>
    </w:p>
    <w:p w:rsidR="008C6192" w:rsidRDefault="008C6192">
      <w:pPr>
        <w:ind w:left="284" w:hanging="284"/>
        <w:rPr>
          <w:rFonts w:ascii="Times New Roman" w:hAnsi="Times New Roman"/>
        </w:rPr>
      </w:pPr>
    </w:p>
    <w:p w:rsidR="008C6192" w:rsidRDefault="00B921F0">
      <w:pPr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C6192">
        <w:trPr>
          <w:cantSplit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Antragsformular  6.2/5                                                                                          Blatt 2</w:t>
            </w:r>
          </w:p>
        </w:tc>
      </w:tr>
      <w:tr w:rsidR="008C6192">
        <w:trPr>
          <w:cantSplit/>
        </w:trPr>
        <w:tc>
          <w:tcPr>
            <w:tcW w:w="9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6192" w:rsidRDefault="00B921F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[lfd. Nr. ................. aus Formular 6.2/1]</w:t>
            </w:r>
          </w:p>
        </w:tc>
      </w:tr>
    </w:tbl>
    <w:p w:rsidR="008C6192" w:rsidRDefault="008C6192">
      <w:pPr>
        <w:pStyle w:val="Funotentex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567"/>
        <w:gridCol w:w="708"/>
        <w:gridCol w:w="567"/>
        <w:gridCol w:w="567"/>
        <w:gridCol w:w="567"/>
        <w:gridCol w:w="709"/>
        <w:gridCol w:w="2553"/>
      </w:tblGrid>
      <w:tr w:rsidR="008C619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Anlage bzw. Anlagenteil</w:t>
            </w:r>
          </w:p>
        </w:tc>
        <w:tc>
          <w:tcPr>
            <w:tcW w:w="6663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ind w:right="-21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Nachweis unnötig, da einfach oder herkömmlich bzw. übereinstimmend 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mit </w:t>
            </w:r>
          </w:p>
        </w:tc>
        <w:tc>
          <w:tcPr>
            <w:tcW w:w="6237" w:type="dxa"/>
            <w:gridSpan w:val="7"/>
            <w:tcBorders>
              <w:right w:val="single" w:sz="6" w:space="0" w:color="auto"/>
            </w:tcBorders>
          </w:tcPr>
          <w:p w:rsidR="008C6192" w:rsidRDefault="00B921F0">
            <w:pPr>
              <w:ind w:left="-7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technischer Vorschrift oder Baubestimmung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237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unnötig aus sonstigen Gründen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Bauaufsichtlicher Verwendbarkeits- und Übereinstimmungsnachweis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6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 w:rsidP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Bauartzulassung nach ProdSG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Zulassungen (nur für Transportbehälter)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Nachweis der Widerstandsfähigkeit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Nachweis wird nachgereicht </w:t>
            </w:r>
            <w:r>
              <w:rPr>
                <w:rFonts w:ascii="Times New Roman" w:hAnsi="Times New Roman"/>
                <w:b/>
                <w:sz w:val="18"/>
              </w:rPr>
              <w:t>bis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8C61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8C619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Überfüllsicherung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2977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Sonstiges:</w:t>
            </w: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C6192" w:rsidRDefault="008C6192">
      <w:pPr>
        <w:pStyle w:val="Funotentext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425"/>
        <w:gridCol w:w="1601"/>
        <w:gridCol w:w="667"/>
        <w:gridCol w:w="142"/>
        <w:gridCol w:w="283"/>
        <w:gridCol w:w="2268"/>
        <w:gridCol w:w="142"/>
        <w:gridCol w:w="2977"/>
      </w:tblGrid>
      <w:tr w:rsidR="008C6192">
        <w:trPr>
          <w:cantSplit/>
        </w:trPr>
        <w:tc>
          <w:tcPr>
            <w:tcW w:w="568" w:type="dxa"/>
            <w:tcBorders>
              <w:bottom w:val="nil"/>
            </w:tcBorders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072" w:type="dxa"/>
            <w:gridSpan w:val="9"/>
          </w:tcPr>
          <w:p w:rsidR="008C6192" w:rsidRDefault="00B921F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Querverweise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pStyle w:val="Funotentext"/>
            </w:pPr>
            <w:r>
              <w:t>4.1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Gesondert zu betrachtende Rohrleitungen incl. Schlauchleitungen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601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667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4.1.2</w:t>
            </w:r>
          </w:p>
        </w:tc>
        <w:tc>
          <w:tcPr>
            <w:tcW w:w="425" w:type="dxa"/>
            <w:gridSpan w:val="2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6.2/8 Nr.:</w:t>
            </w:r>
          </w:p>
        </w:tc>
        <w:tc>
          <w:tcPr>
            <w:tcW w:w="3119" w:type="dxa"/>
            <w:gridSpan w:val="2"/>
          </w:tcPr>
          <w:p w:rsidR="008C6192" w:rsidRDefault="008C61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Dichtflächen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w="425" w:type="dxa"/>
          </w:tcPr>
          <w:p w:rsidR="008C6192" w:rsidRDefault="00B921F0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8080" w:type="dxa"/>
            <w:gridSpan w:val="7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keine Anforderungen an Flächenabdichtung über betriebliche Anforderungen hinaus, weil R</w:t>
            </w:r>
            <w:r>
              <w:rPr>
                <w:rFonts w:ascii="Times New Roman" w:hAnsi="Times New Roman"/>
                <w:sz w:val="20"/>
                <w:vertAlign w:val="subscript"/>
              </w:rPr>
              <w:t>0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268" w:type="dxa"/>
            <w:gridSpan w:val="2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6.2/9 Nr.:</w:t>
            </w:r>
          </w:p>
        </w:tc>
        <w:tc>
          <w:tcPr>
            <w:tcW w:w="5812" w:type="dxa"/>
            <w:gridSpan w:val="5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Auffangvorrichtung (Auffangräume, -wannen, -tassen, - flächen)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8080" w:type="dxa"/>
            <w:gridSpan w:val="7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keine Anforderungen an Rückhaltevermögen über betriebliche Anforderungen hinaus (R</w:t>
            </w:r>
            <w:r>
              <w:rPr>
                <w:rFonts w:ascii="Times New Roman" w:hAnsi="Times New Roman"/>
                <w:position w:val="-4"/>
                <w:sz w:val="16"/>
              </w:rPr>
              <w:t>0</w:t>
            </w:r>
            <w:r>
              <w:rPr>
                <w:rFonts w:ascii="Times New Roman" w:hAnsi="Times New Roman"/>
                <w:sz w:val="20"/>
              </w:rPr>
              <w:t>),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pStyle w:val="Funotentext"/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6.2/10 Nr.:</w:t>
            </w:r>
          </w:p>
        </w:tc>
        <w:tc>
          <w:tcPr>
            <w:tcW w:w="5670" w:type="dxa"/>
            <w:gridSpan w:val="4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Löschwasser-Rückhalteeinrichtung oder –</w:t>
            </w:r>
            <w:proofErr w:type="spellStart"/>
            <w:r>
              <w:rPr>
                <w:rFonts w:ascii="Times New Roman" w:hAnsi="Times New Roman"/>
                <w:sz w:val="20"/>
              </w:rPr>
              <w:t>anlage</w:t>
            </w:r>
            <w:proofErr w:type="spellEnd"/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693" w:type="dxa"/>
            <w:gridSpan w:val="4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notwendig, Begründung:</w:t>
            </w:r>
          </w:p>
        </w:tc>
        <w:tc>
          <w:tcPr>
            <w:tcW w:w="5387" w:type="dxa"/>
            <w:gridSpan w:val="3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4.4.2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6.2/11 Nr.:</w:t>
            </w:r>
          </w:p>
        </w:tc>
        <w:tc>
          <w:tcPr>
            <w:tcW w:w="5670" w:type="dxa"/>
            <w:gridSpan w:val="4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Abwasseranlage im Sinne vom § 19 SächsVAwS in Verbindung mit § 18 Abs. 4 und Nr. 2.2.2 des Anhang 1 zu § 4 SächsVAwS als Auffangvorrichtung bzw. zur </w:t>
            </w:r>
            <w:proofErr w:type="spellStart"/>
            <w:r>
              <w:rPr>
                <w:rFonts w:ascii="Times New Roman" w:hAnsi="Times New Roman"/>
                <w:sz w:val="20"/>
              </w:rPr>
              <w:t>Löschwasserückhaltung</w:t>
            </w:r>
            <w:proofErr w:type="spellEnd"/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5670" w:type="dxa"/>
            <w:gridSpan w:val="4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4.5.2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3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6.2/12 Nr.:</w:t>
            </w:r>
          </w:p>
        </w:tc>
        <w:tc>
          <w:tcPr>
            <w:tcW w:w="5670" w:type="dxa"/>
            <w:gridSpan w:val="4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Domschächte, sonstige Schächte und Schutzkanäle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601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6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4.6.2</w:t>
            </w:r>
          </w:p>
        </w:tc>
        <w:tc>
          <w:tcPr>
            <w:tcW w:w="425" w:type="dxa"/>
            <w:gridSpan w:val="2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2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6.2/13 Nr.:</w:t>
            </w:r>
          </w:p>
        </w:tc>
        <w:tc>
          <w:tcPr>
            <w:tcW w:w="297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Kühl- oder Heizeinrichtungen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601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6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4.7.2</w:t>
            </w:r>
          </w:p>
        </w:tc>
        <w:tc>
          <w:tcPr>
            <w:tcW w:w="425" w:type="dxa"/>
            <w:gridSpan w:val="2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2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6.2/7 Nr.:</w:t>
            </w:r>
          </w:p>
        </w:tc>
        <w:tc>
          <w:tcPr>
            <w:tcW w:w="297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  <w:tr w:rsidR="008C619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9072" w:type="dxa"/>
            <w:gridSpan w:val="9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Ortsfeste oder ortsfest benutzte Behälter </w:t>
            </w:r>
          </w:p>
        </w:tc>
      </w:tr>
      <w:tr w:rsidR="008C6192">
        <w:trPr>
          <w:cantSplit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4.8.1</w:t>
            </w:r>
          </w:p>
        </w:tc>
        <w:tc>
          <w:tcPr>
            <w:tcW w:w="425" w:type="dxa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1601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nicht vorhanden</w:t>
            </w:r>
          </w:p>
        </w:tc>
        <w:tc>
          <w:tcPr>
            <w:tcW w:w="667" w:type="dxa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4.8.2</w:t>
            </w:r>
          </w:p>
        </w:tc>
        <w:tc>
          <w:tcPr>
            <w:tcW w:w="425" w:type="dxa"/>
            <w:gridSpan w:val="2"/>
          </w:tcPr>
          <w:p w:rsidR="008C6192" w:rsidRDefault="00B921F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[  ]</w:t>
            </w:r>
          </w:p>
        </w:tc>
        <w:tc>
          <w:tcPr>
            <w:tcW w:w="2410" w:type="dxa"/>
            <w:gridSpan w:val="2"/>
          </w:tcPr>
          <w:p w:rsidR="008C6192" w:rsidRDefault="00B921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siehe Formular 6.2/3 Nr.:</w:t>
            </w:r>
          </w:p>
        </w:tc>
        <w:tc>
          <w:tcPr>
            <w:tcW w:w="2977" w:type="dxa"/>
          </w:tcPr>
          <w:p w:rsidR="008C6192" w:rsidRDefault="008C619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C6192" w:rsidRDefault="008C6192">
      <w:pPr>
        <w:ind w:left="284" w:hanging="284"/>
        <w:rPr>
          <w:rFonts w:ascii="Times New Roman" w:hAnsi="Times New Roman"/>
        </w:rPr>
      </w:pPr>
    </w:p>
    <w:sectPr w:rsidR="008C6192"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BA6" w:rsidRDefault="007C1BA6" w:rsidP="007C1BA6">
      <w:r>
        <w:separator/>
      </w:r>
    </w:p>
  </w:endnote>
  <w:endnote w:type="continuationSeparator" w:id="0">
    <w:p w:rsidR="007C1BA6" w:rsidRDefault="007C1BA6" w:rsidP="007C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BA6" w:rsidRDefault="007C1BA6" w:rsidP="007C1BA6">
      <w:r>
        <w:separator/>
      </w:r>
    </w:p>
  </w:footnote>
  <w:footnote w:type="continuationSeparator" w:id="0">
    <w:p w:rsidR="007C1BA6" w:rsidRDefault="007C1BA6" w:rsidP="007C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F0"/>
    <w:rsid w:val="007C1BA6"/>
    <w:rsid w:val="008C6192"/>
    <w:rsid w:val="00B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21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2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21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2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6.2/5</vt:lpstr>
    </vt:vector>
  </TitlesOfParts>
  <Company>LfUG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6.2/5</dc:title>
  <dc:creator>SMU</dc:creator>
  <cp:lastModifiedBy>Laschinsky, Karola - SMUL</cp:lastModifiedBy>
  <cp:revision>2</cp:revision>
  <cp:lastPrinted>1997-07-17T12:20:00Z</cp:lastPrinted>
  <dcterms:created xsi:type="dcterms:W3CDTF">2015-08-13T13:05:00Z</dcterms:created>
  <dcterms:modified xsi:type="dcterms:W3CDTF">2015-08-13T13:05:00Z</dcterms:modified>
</cp:coreProperties>
</file>