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72"/>
      </w:tblGrid>
      <w:tr w:rsidR="00A26BE9" w:rsidRPr="00CE703C">
        <w:tc>
          <w:tcPr>
            <w:tcW w:w="14072" w:type="dxa"/>
          </w:tcPr>
          <w:p w:rsidR="00A26BE9" w:rsidRPr="00CE703C" w:rsidRDefault="00A26BE9">
            <w:pPr>
              <w:pStyle w:val="Textkrper-Einzug3"/>
              <w:ind w:left="0"/>
            </w:pPr>
            <w:bookmarkStart w:id="0" w:name="_GoBack"/>
            <w:bookmarkEnd w:id="0"/>
            <w:r w:rsidRPr="00CE703C">
              <w:t>Formular 7.1/2: Stoffe nach Störfall-Verordnung</w:t>
            </w:r>
          </w:p>
          <w:p w:rsidR="00A26BE9" w:rsidRPr="00CE703C" w:rsidRDefault="00F1431C">
            <w:pPr>
              <w:tabs>
                <w:tab w:val="left" w:pos="7980"/>
              </w:tabs>
              <w:rPr>
                <w:b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91440</wp:posOffset>
                      </wp:positionV>
                      <wp:extent cx="179705" cy="179705"/>
                      <wp:effectExtent l="0" t="0" r="0" b="0"/>
                      <wp:wrapNone/>
                      <wp:docPr id="3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6BE9" w:rsidRDefault="00A26BE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.6pt;margin-top:7.2pt;width:14.15pt;height:14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">
                      <v:textbox inset="0,0,0,0">
                        <w:txbxContent>
                          <w:p w:rsidR="00A26BE9" w:rsidRDefault="00A26BE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6BE9" w:rsidRPr="00CE703C">
              <w:rPr>
                <w:b/>
              </w:rPr>
              <w:tab/>
            </w:r>
          </w:p>
          <w:p w:rsidR="00A26BE9" w:rsidRPr="00CE703C" w:rsidRDefault="00F1431C">
            <w:pPr>
              <w:tabs>
                <w:tab w:val="left" w:pos="426"/>
              </w:tabs>
              <w:rPr>
                <w:b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135255</wp:posOffset>
                      </wp:positionV>
                      <wp:extent cx="179705" cy="179705"/>
                      <wp:effectExtent l="0" t="0" r="0" b="0"/>
                      <wp:wrapNone/>
                      <wp:docPr id="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6BE9" w:rsidRDefault="00A26BE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27" type="#_x0000_t202" style="position:absolute;margin-left:.7pt;margin-top:10.65pt;width:14.1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">
                      <v:textbox inset="0,0,0,0">
                        <w:txbxContent>
                          <w:p w:rsidR="00A26BE9" w:rsidRDefault="00A26BE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6BE9" w:rsidRPr="00CE703C">
              <w:rPr>
                <w:b/>
              </w:rPr>
              <w:tab/>
            </w:r>
            <w:r w:rsidR="00A26BE9" w:rsidRPr="00CE703C">
              <w:t>für die neu beantragte Anlage (ggf. Zusammenfassung von 7.1/7)</w:t>
            </w:r>
          </w:p>
          <w:p w:rsidR="00A26BE9" w:rsidRPr="00CE703C" w:rsidRDefault="00A26BE9">
            <w:pPr>
              <w:tabs>
                <w:tab w:val="left" w:pos="426"/>
              </w:tabs>
            </w:pPr>
            <w:r w:rsidRPr="00CE703C">
              <w:rPr>
                <w:b/>
              </w:rPr>
              <w:tab/>
            </w:r>
            <w:r w:rsidRPr="00CE703C">
              <w:t>für den bestehenden "Betrieb"</w:t>
            </w:r>
          </w:p>
          <w:p w:rsidR="00A26BE9" w:rsidRPr="00CE703C" w:rsidRDefault="00F1431C">
            <w:pPr>
              <w:tabs>
                <w:tab w:val="left" w:pos="426"/>
              </w:tabs>
              <w:rPr>
                <w:b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8890</wp:posOffset>
                      </wp:positionV>
                      <wp:extent cx="179705" cy="179705"/>
                      <wp:effectExtent l="0" t="0" r="0" b="0"/>
                      <wp:wrapNone/>
                      <wp:docPr id="1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6BE9" w:rsidRDefault="00A26BE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8" type="#_x0000_t202" style="position:absolute;margin-left:.65pt;margin-top:.7pt;width:14.15pt;height:14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">
                      <v:textbox inset="0,0,0,0">
                        <w:txbxContent>
                          <w:p w:rsidR="00A26BE9" w:rsidRDefault="00A26BE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6BE9" w:rsidRPr="00CE703C">
              <w:rPr>
                <w:b/>
              </w:rPr>
              <w:tab/>
            </w:r>
            <w:r w:rsidR="00A26BE9" w:rsidRPr="00CE703C">
              <w:t>für den zukünftigen "Betrieb" (bestehender "Betrieb" + beantragte Anlage)</w:t>
            </w:r>
            <w:r w:rsidR="00A26BE9" w:rsidRPr="00CE703C">
              <w:rPr>
                <w:b/>
              </w:rPr>
              <w:tab/>
            </w:r>
            <w:r w:rsidR="00A26BE9" w:rsidRPr="00CE703C">
              <w:rPr>
                <w:b/>
              </w:rPr>
              <w:tab/>
            </w:r>
            <w:r w:rsidR="00A26BE9" w:rsidRPr="00CE703C">
              <w:rPr>
                <w:b/>
              </w:rPr>
              <w:tab/>
            </w:r>
            <w:r w:rsidR="00A26BE9" w:rsidRPr="00CE703C">
              <w:rPr>
                <w:b/>
              </w:rPr>
              <w:tab/>
            </w:r>
            <w:r w:rsidR="00A26BE9" w:rsidRPr="00CE703C">
              <w:rPr>
                <w:b/>
              </w:rPr>
              <w:tab/>
            </w:r>
            <w:r w:rsidR="00A26BE9" w:rsidRPr="00CE703C">
              <w:rPr>
                <w:b/>
              </w:rPr>
              <w:tab/>
            </w:r>
            <w:r w:rsidR="00A26BE9" w:rsidRPr="00CE703C">
              <w:rPr>
                <w:b/>
              </w:rPr>
              <w:tab/>
            </w:r>
            <w:r w:rsidR="00A26BE9" w:rsidRPr="00CE703C">
              <w:rPr>
                <w:b/>
              </w:rPr>
              <w:tab/>
              <w:t>Blatt ...</w:t>
            </w:r>
          </w:p>
          <w:p w:rsidR="00A26BE9" w:rsidRPr="00CE703C" w:rsidRDefault="00A26BE9">
            <w:pPr>
              <w:rPr>
                <w:b/>
              </w:rPr>
            </w:pPr>
          </w:p>
        </w:tc>
      </w:tr>
    </w:tbl>
    <w:p w:rsidR="00A26BE9" w:rsidRPr="00CE703C" w:rsidRDefault="00A26BE9">
      <w:pPr>
        <w:ind w:left="284"/>
      </w:pPr>
    </w:p>
    <w:p w:rsidR="00A26BE9" w:rsidRPr="00CE703C" w:rsidRDefault="00A26BE9">
      <w:pPr>
        <w:ind w:left="284"/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275"/>
        <w:gridCol w:w="426"/>
        <w:gridCol w:w="1701"/>
        <w:gridCol w:w="1275"/>
        <w:gridCol w:w="1134"/>
        <w:gridCol w:w="1134"/>
        <w:gridCol w:w="709"/>
        <w:gridCol w:w="1134"/>
        <w:gridCol w:w="709"/>
        <w:gridCol w:w="1276"/>
        <w:gridCol w:w="850"/>
      </w:tblGrid>
      <w:tr w:rsidR="00A26BE9" w:rsidRPr="00CE703C">
        <w:trPr>
          <w:cantSplit/>
        </w:trPr>
        <w:tc>
          <w:tcPr>
            <w:tcW w:w="2410" w:type="dxa"/>
            <w:vMerge w:val="restart"/>
          </w:tcPr>
          <w:p w:rsidR="00A26BE9" w:rsidRPr="00CE703C" w:rsidRDefault="00A26BE9">
            <w:pPr>
              <w:jc w:val="center"/>
              <w:rPr>
                <w:b/>
                <w:sz w:val="20"/>
              </w:rPr>
            </w:pPr>
            <w:r w:rsidRPr="00CE703C">
              <w:rPr>
                <w:b/>
                <w:sz w:val="20"/>
              </w:rPr>
              <w:t>Einzelstoff</w:t>
            </w:r>
            <w:r w:rsidRPr="00CE703C">
              <w:rPr>
                <w:b/>
                <w:sz w:val="20"/>
              </w:rPr>
              <w:softHyphen/>
              <w:t>bezeichnung</w:t>
            </w:r>
            <w:r w:rsidRPr="00CE703C">
              <w:rPr>
                <w:b/>
                <w:sz w:val="20"/>
                <w:vertAlign w:val="superscript"/>
              </w:rPr>
              <w:t>1</w:t>
            </w:r>
          </w:p>
        </w:tc>
        <w:tc>
          <w:tcPr>
            <w:tcW w:w="1275" w:type="dxa"/>
            <w:vMerge w:val="restart"/>
          </w:tcPr>
          <w:p w:rsidR="00A26BE9" w:rsidRPr="00CE703C" w:rsidRDefault="00A26BE9">
            <w:pPr>
              <w:jc w:val="center"/>
              <w:rPr>
                <w:b/>
                <w:sz w:val="20"/>
              </w:rPr>
            </w:pPr>
            <w:r w:rsidRPr="00CE703C">
              <w:rPr>
                <w:b/>
                <w:sz w:val="20"/>
              </w:rPr>
              <w:t>CAS-Nr.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A26BE9" w:rsidRPr="00CE703C" w:rsidRDefault="00A26BE9">
            <w:pPr>
              <w:jc w:val="center"/>
              <w:rPr>
                <w:b/>
                <w:sz w:val="20"/>
                <w:vertAlign w:val="superscript"/>
              </w:rPr>
            </w:pPr>
            <w:r w:rsidRPr="00CE703C">
              <w:rPr>
                <w:b/>
                <w:sz w:val="20"/>
              </w:rPr>
              <w:t>StörfallV</w:t>
            </w:r>
            <w:r w:rsidRPr="00CE703C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A26BE9" w:rsidRPr="00CE703C" w:rsidRDefault="00A26BE9">
            <w:pPr>
              <w:jc w:val="center"/>
              <w:rPr>
                <w:b/>
                <w:sz w:val="20"/>
              </w:rPr>
            </w:pPr>
            <w:r w:rsidRPr="00CE703C">
              <w:rPr>
                <w:b/>
                <w:sz w:val="20"/>
              </w:rPr>
              <w:t>Stoffmenge in kg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A26BE9" w:rsidRPr="00CE703C" w:rsidRDefault="00A26BE9">
            <w:pPr>
              <w:rPr>
                <w:b/>
                <w:sz w:val="20"/>
              </w:rPr>
            </w:pPr>
            <w:proofErr w:type="spellStart"/>
            <w:r w:rsidRPr="00CE703C">
              <w:rPr>
                <w:b/>
                <w:sz w:val="20"/>
              </w:rPr>
              <w:t>Anh</w:t>
            </w:r>
            <w:proofErr w:type="spellEnd"/>
            <w:r w:rsidRPr="00CE703C">
              <w:rPr>
                <w:b/>
                <w:sz w:val="20"/>
              </w:rPr>
              <w:t>. 1 Spalte 4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A26BE9" w:rsidRPr="00CE703C" w:rsidRDefault="00A26BE9">
            <w:pPr>
              <w:jc w:val="center"/>
              <w:rPr>
                <w:b/>
                <w:sz w:val="20"/>
              </w:rPr>
            </w:pPr>
            <w:proofErr w:type="spellStart"/>
            <w:r w:rsidRPr="00CE703C">
              <w:rPr>
                <w:b/>
                <w:sz w:val="20"/>
              </w:rPr>
              <w:t>Anh</w:t>
            </w:r>
            <w:proofErr w:type="spellEnd"/>
            <w:r w:rsidRPr="00CE703C">
              <w:rPr>
                <w:b/>
                <w:sz w:val="20"/>
              </w:rPr>
              <w:t>. 1 Spalte 5</w:t>
            </w:r>
          </w:p>
        </w:tc>
        <w:tc>
          <w:tcPr>
            <w:tcW w:w="1276" w:type="dxa"/>
            <w:vMerge w:val="restart"/>
          </w:tcPr>
          <w:p w:rsidR="00A26BE9" w:rsidRPr="00CE703C" w:rsidRDefault="00A26BE9">
            <w:pPr>
              <w:jc w:val="center"/>
              <w:rPr>
                <w:b/>
                <w:sz w:val="20"/>
              </w:rPr>
            </w:pPr>
            <w:r w:rsidRPr="00CE703C">
              <w:rPr>
                <w:b/>
                <w:sz w:val="20"/>
              </w:rPr>
              <w:t>Anwen</w:t>
            </w:r>
            <w:r w:rsidRPr="00CE703C">
              <w:rPr>
                <w:b/>
                <w:sz w:val="20"/>
              </w:rPr>
              <w:softHyphen/>
              <w:t>dung der 2%-Regel</w:t>
            </w:r>
          </w:p>
          <w:p w:rsidR="00A26BE9" w:rsidRPr="00CE703C" w:rsidRDefault="00A26BE9">
            <w:pPr>
              <w:jc w:val="center"/>
              <w:rPr>
                <w:b/>
                <w:sz w:val="20"/>
              </w:rPr>
            </w:pPr>
            <w:r w:rsidRPr="00CE703C">
              <w:rPr>
                <w:b/>
                <w:sz w:val="20"/>
              </w:rPr>
              <w:t>(</w:t>
            </w:r>
            <w:proofErr w:type="spellStart"/>
            <w:r w:rsidRPr="00CE703C">
              <w:rPr>
                <w:b/>
                <w:sz w:val="20"/>
              </w:rPr>
              <w:t>Anh</w:t>
            </w:r>
            <w:proofErr w:type="spellEnd"/>
            <w:r w:rsidRPr="00CE703C">
              <w:rPr>
                <w:b/>
                <w:sz w:val="20"/>
              </w:rPr>
              <w:t>. I, Pkt. 4, S. 2)</w:t>
            </w:r>
          </w:p>
        </w:tc>
        <w:tc>
          <w:tcPr>
            <w:tcW w:w="850" w:type="dxa"/>
            <w:vMerge w:val="restart"/>
          </w:tcPr>
          <w:p w:rsidR="00A26BE9" w:rsidRPr="00CE703C" w:rsidRDefault="00A26BE9">
            <w:pPr>
              <w:jc w:val="center"/>
              <w:rPr>
                <w:b/>
                <w:sz w:val="20"/>
              </w:rPr>
            </w:pPr>
            <w:r w:rsidRPr="00CE703C">
              <w:rPr>
                <w:b/>
                <w:sz w:val="20"/>
              </w:rPr>
              <w:t>Detail-Info</w:t>
            </w:r>
          </w:p>
          <w:p w:rsidR="00A26BE9" w:rsidRPr="00CE703C" w:rsidRDefault="00A26BE9">
            <w:pPr>
              <w:jc w:val="center"/>
              <w:rPr>
                <w:b/>
                <w:sz w:val="20"/>
              </w:rPr>
            </w:pPr>
            <w:r w:rsidRPr="00CE703C">
              <w:rPr>
                <w:b/>
                <w:sz w:val="20"/>
              </w:rPr>
              <w:t>Blatt</w:t>
            </w:r>
          </w:p>
        </w:tc>
      </w:tr>
      <w:tr w:rsidR="00A26BE9" w:rsidRPr="00CE703C">
        <w:trPr>
          <w:cantSplit/>
        </w:trPr>
        <w:tc>
          <w:tcPr>
            <w:tcW w:w="2410" w:type="dxa"/>
            <w:vMerge/>
            <w:shd w:val="pct20" w:color="auto" w:fill="auto"/>
          </w:tcPr>
          <w:p w:rsidR="00A26BE9" w:rsidRPr="00CE703C" w:rsidRDefault="00A26BE9">
            <w:pPr>
              <w:jc w:val="center"/>
              <w:rPr>
                <w:b/>
                <w:sz w:val="18"/>
              </w:rPr>
            </w:pPr>
          </w:p>
        </w:tc>
        <w:tc>
          <w:tcPr>
            <w:tcW w:w="1275" w:type="dxa"/>
            <w:vMerge/>
            <w:shd w:val="pct20" w:color="auto" w:fill="auto"/>
          </w:tcPr>
          <w:p w:rsidR="00A26BE9" w:rsidRPr="00CE703C" w:rsidRDefault="00A26BE9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</w:tcPr>
          <w:p w:rsidR="00A26BE9" w:rsidRPr="00CE703C" w:rsidRDefault="00A26BE9">
            <w:pPr>
              <w:jc w:val="center"/>
              <w:rPr>
                <w:b/>
                <w:sz w:val="20"/>
              </w:rPr>
            </w:pPr>
            <w:r w:rsidRPr="00CE703C">
              <w:rPr>
                <w:b/>
                <w:sz w:val="20"/>
              </w:rPr>
              <w:t>Nr.</w:t>
            </w:r>
          </w:p>
        </w:tc>
        <w:tc>
          <w:tcPr>
            <w:tcW w:w="1701" w:type="dxa"/>
          </w:tcPr>
          <w:p w:rsidR="00A26BE9" w:rsidRPr="00CE703C" w:rsidRDefault="00A26BE9">
            <w:pPr>
              <w:jc w:val="center"/>
              <w:rPr>
                <w:b/>
                <w:sz w:val="20"/>
              </w:rPr>
            </w:pPr>
            <w:r w:rsidRPr="00CE703C">
              <w:rPr>
                <w:b/>
                <w:sz w:val="20"/>
              </w:rPr>
              <w:t>Bezeichnung</w:t>
            </w:r>
          </w:p>
        </w:tc>
        <w:tc>
          <w:tcPr>
            <w:tcW w:w="1275" w:type="dxa"/>
          </w:tcPr>
          <w:p w:rsidR="00A26BE9" w:rsidRPr="00CE703C" w:rsidRDefault="00A26BE9">
            <w:pPr>
              <w:jc w:val="center"/>
              <w:rPr>
                <w:b/>
                <w:sz w:val="20"/>
              </w:rPr>
            </w:pPr>
            <w:proofErr w:type="spellStart"/>
            <w:r w:rsidRPr="00CE703C">
              <w:rPr>
                <w:b/>
                <w:sz w:val="20"/>
              </w:rPr>
              <w:t>Bestim</w:t>
            </w:r>
            <w:r w:rsidRPr="00CE703C">
              <w:rPr>
                <w:b/>
                <w:sz w:val="20"/>
              </w:rPr>
              <w:softHyphen/>
              <w:t>mungs</w:t>
            </w:r>
            <w:r w:rsidRPr="00CE703C">
              <w:rPr>
                <w:b/>
                <w:sz w:val="20"/>
              </w:rPr>
              <w:softHyphen/>
              <w:t>gemäßer</w:t>
            </w:r>
            <w:proofErr w:type="spellEnd"/>
            <w:r w:rsidRPr="00CE703C">
              <w:rPr>
                <w:b/>
                <w:sz w:val="20"/>
              </w:rPr>
              <w:t xml:space="preserve"> Betrieb</w:t>
            </w:r>
          </w:p>
        </w:tc>
        <w:tc>
          <w:tcPr>
            <w:tcW w:w="1134" w:type="dxa"/>
          </w:tcPr>
          <w:p w:rsidR="00A26BE9" w:rsidRPr="00CE703C" w:rsidRDefault="00A26BE9">
            <w:pPr>
              <w:jc w:val="center"/>
              <w:rPr>
                <w:b/>
                <w:sz w:val="20"/>
              </w:rPr>
            </w:pPr>
            <w:r w:rsidRPr="00CE703C">
              <w:rPr>
                <w:b/>
                <w:sz w:val="20"/>
              </w:rPr>
              <w:t>Störung</w:t>
            </w:r>
            <w:r w:rsidRPr="00CE703C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A26BE9" w:rsidRPr="00CE703C" w:rsidRDefault="00A26BE9">
            <w:pPr>
              <w:jc w:val="center"/>
              <w:rPr>
                <w:b/>
                <w:sz w:val="20"/>
              </w:rPr>
            </w:pPr>
            <w:r w:rsidRPr="00CE703C">
              <w:rPr>
                <w:b/>
                <w:sz w:val="20"/>
              </w:rPr>
              <w:t>MS in kg</w:t>
            </w:r>
          </w:p>
        </w:tc>
        <w:tc>
          <w:tcPr>
            <w:tcW w:w="709" w:type="dxa"/>
          </w:tcPr>
          <w:p w:rsidR="00A26BE9" w:rsidRPr="00CE703C" w:rsidRDefault="00A26BE9">
            <w:pPr>
              <w:jc w:val="center"/>
              <w:rPr>
                <w:b/>
                <w:sz w:val="20"/>
              </w:rPr>
            </w:pPr>
            <w:r w:rsidRPr="00CE703C">
              <w:rPr>
                <w:b/>
                <w:sz w:val="20"/>
              </w:rPr>
              <w:t>Quo</w:t>
            </w:r>
            <w:r w:rsidRPr="00CE703C">
              <w:rPr>
                <w:b/>
                <w:sz w:val="20"/>
              </w:rPr>
              <w:softHyphen/>
              <w:t>tient</w:t>
            </w:r>
            <w:r w:rsidRPr="00CE703C">
              <w:rPr>
                <w:b/>
                <w:sz w:val="20"/>
                <w:vertAlign w:val="superscript"/>
              </w:rPr>
              <w:t>4</w:t>
            </w:r>
          </w:p>
        </w:tc>
        <w:tc>
          <w:tcPr>
            <w:tcW w:w="1134" w:type="dxa"/>
          </w:tcPr>
          <w:p w:rsidR="00A26BE9" w:rsidRPr="00CE703C" w:rsidRDefault="00A26BE9">
            <w:pPr>
              <w:pStyle w:val="berschrift2"/>
            </w:pPr>
            <w:r w:rsidRPr="00CE703C">
              <w:t>MS in kg</w:t>
            </w:r>
          </w:p>
        </w:tc>
        <w:tc>
          <w:tcPr>
            <w:tcW w:w="709" w:type="dxa"/>
          </w:tcPr>
          <w:p w:rsidR="00A26BE9" w:rsidRPr="00CE703C" w:rsidRDefault="00A26BE9">
            <w:pPr>
              <w:jc w:val="center"/>
              <w:rPr>
                <w:b/>
                <w:sz w:val="20"/>
                <w:vertAlign w:val="superscript"/>
                <w:lang w:val="en-GB"/>
              </w:rPr>
            </w:pPr>
            <w:r w:rsidRPr="00CE703C">
              <w:rPr>
                <w:b/>
                <w:sz w:val="20"/>
                <w:lang w:val="en-GB"/>
              </w:rPr>
              <w:t>Quo</w:t>
            </w:r>
            <w:r w:rsidRPr="00CE703C">
              <w:rPr>
                <w:b/>
                <w:sz w:val="20"/>
                <w:lang w:val="en-GB"/>
              </w:rPr>
              <w:softHyphen/>
              <w:t>tient</w:t>
            </w:r>
            <w:r w:rsidRPr="00CE703C">
              <w:rPr>
                <w:b/>
                <w:sz w:val="20"/>
                <w:vertAlign w:val="superscript"/>
                <w:lang w:val="en-GB"/>
              </w:rPr>
              <w:t>4</w:t>
            </w:r>
          </w:p>
        </w:tc>
        <w:tc>
          <w:tcPr>
            <w:tcW w:w="1276" w:type="dxa"/>
            <w:vMerge/>
            <w:shd w:val="pct20" w:color="auto" w:fill="auto"/>
          </w:tcPr>
          <w:p w:rsidR="00A26BE9" w:rsidRPr="00CE703C" w:rsidRDefault="00A26BE9">
            <w:pPr>
              <w:jc w:val="center"/>
              <w:rPr>
                <w:b/>
                <w:sz w:val="18"/>
                <w:lang w:val="en-GB"/>
              </w:rPr>
            </w:pPr>
          </w:p>
        </w:tc>
        <w:tc>
          <w:tcPr>
            <w:tcW w:w="850" w:type="dxa"/>
            <w:vMerge/>
            <w:shd w:val="pct20" w:color="auto" w:fill="auto"/>
          </w:tcPr>
          <w:p w:rsidR="00A26BE9" w:rsidRPr="00CE703C" w:rsidRDefault="00A26BE9">
            <w:pPr>
              <w:jc w:val="center"/>
              <w:rPr>
                <w:b/>
                <w:sz w:val="18"/>
                <w:lang w:val="en-GB"/>
              </w:rPr>
            </w:pPr>
          </w:p>
        </w:tc>
      </w:tr>
      <w:tr w:rsidR="00A26BE9" w:rsidRPr="00CE703C">
        <w:trPr>
          <w:cantSplit/>
        </w:trPr>
        <w:tc>
          <w:tcPr>
            <w:tcW w:w="2410" w:type="dxa"/>
          </w:tcPr>
          <w:p w:rsidR="00A26BE9" w:rsidRPr="00CE703C" w:rsidRDefault="00A26BE9">
            <w:pPr>
              <w:rPr>
                <w:lang w:val="en-GB"/>
              </w:rPr>
            </w:pPr>
          </w:p>
        </w:tc>
        <w:tc>
          <w:tcPr>
            <w:tcW w:w="1275" w:type="dxa"/>
          </w:tcPr>
          <w:p w:rsidR="00A26BE9" w:rsidRPr="00CE703C" w:rsidRDefault="00A26BE9"/>
        </w:tc>
        <w:tc>
          <w:tcPr>
            <w:tcW w:w="426" w:type="dxa"/>
          </w:tcPr>
          <w:p w:rsidR="00A26BE9" w:rsidRPr="00CE703C" w:rsidRDefault="00A26BE9"/>
        </w:tc>
        <w:tc>
          <w:tcPr>
            <w:tcW w:w="1701" w:type="dxa"/>
          </w:tcPr>
          <w:p w:rsidR="00A26BE9" w:rsidRPr="00CE703C" w:rsidRDefault="00A26BE9"/>
        </w:tc>
        <w:tc>
          <w:tcPr>
            <w:tcW w:w="1275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709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709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276" w:type="dxa"/>
          </w:tcPr>
          <w:p w:rsidR="00A26BE9" w:rsidRPr="00CE703C" w:rsidRDefault="00A26BE9"/>
        </w:tc>
        <w:tc>
          <w:tcPr>
            <w:tcW w:w="850" w:type="dxa"/>
          </w:tcPr>
          <w:p w:rsidR="00A26BE9" w:rsidRPr="00CE703C" w:rsidRDefault="00A26BE9"/>
        </w:tc>
      </w:tr>
      <w:tr w:rsidR="00A26BE9" w:rsidRPr="00CE703C">
        <w:trPr>
          <w:cantSplit/>
        </w:trPr>
        <w:tc>
          <w:tcPr>
            <w:tcW w:w="2410" w:type="dxa"/>
          </w:tcPr>
          <w:p w:rsidR="00A26BE9" w:rsidRPr="00CE703C" w:rsidRDefault="00A26BE9">
            <w:pPr>
              <w:rPr>
                <w:lang w:val="en-GB"/>
              </w:rPr>
            </w:pPr>
          </w:p>
        </w:tc>
        <w:tc>
          <w:tcPr>
            <w:tcW w:w="1275" w:type="dxa"/>
          </w:tcPr>
          <w:p w:rsidR="00A26BE9" w:rsidRPr="00CE703C" w:rsidRDefault="00A26BE9"/>
        </w:tc>
        <w:tc>
          <w:tcPr>
            <w:tcW w:w="426" w:type="dxa"/>
          </w:tcPr>
          <w:p w:rsidR="00A26BE9" w:rsidRPr="00CE703C" w:rsidRDefault="00A26BE9"/>
        </w:tc>
        <w:tc>
          <w:tcPr>
            <w:tcW w:w="1701" w:type="dxa"/>
          </w:tcPr>
          <w:p w:rsidR="00A26BE9" w:rsidRPr="00CE703C" w:rsidRDefault="00A26BE9"/>
        </w:tc>
        <w:tc>
          <w:tcPr>
            <w:tcW w:w="1275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709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709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276" w:type="dxa"/>
          </w:tcPr>
          <w:p w:rsidR="00A26BE9" w:rsidRPr="00CE703C" w:rsidRDefault="00A26BE9"/>
        </w:tc>
        <w:tc>
          <w:tcPr>
            <w:tcW w:w="850" w:type="dxa"/>
          </w:tcPr>
          <w:p w:rsidR="00A26BE9" w:rsidRPr="00CE703C" w:rsidRDefault="00A26BE9"/>
        </w:tc>
      </w:tr>
      <w:tr w:rsidR="00A26BE9" w:rsidRPr="00CE703C">
        <w:trPr>
          <w:cantSplit/>
        </w:trPr>
        <w:tc>
          <w:tcPr>
            <w:tcW w:w="2410" w:type="dxa"/>
          </w:tcPr>
          <w:p w:rsidR="00A26BE9" w:rsidRPr="00CE703C" w:rsidRDefault="00A26BE9"/>
        </w:tc>
        <w:tc>
          <w:tcPr>
            <w:tcW w:w="1275" w:type="dxa"/>
          </w:tcPr>
          <w:p w:rsidR="00A26BE9" w:rsidRPr="00CE703C" w:rsidRDefault="00A26BE9"/>
        </w:tc>
        <w:tc>
          <w:tcPr>
            <w:tcW w:w="426" w:type="dxa"/>
          </w:tcPr>
          <w:p w:rsidR="00A26BE9" w:rsidRPr="00CE703C" w:rsidRDefault="00A26BE9"/>
        </w:tc>
        <w:tc>
          <w:tcPr>
            <w:tcW w:w="1701" w:type="dxa"/>
          </w:tcPr>
          <w:p w:rsidR="00A26BE9" w:rsidRPr="00CE703C" w:rsidRDefault="00A26BE9"/>
        </w:tc>
        <w:tc>
          <w:tcPr>
            <w:tcW w:w="1275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709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709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276" w:type="dxa"/>
          </w:tcPr>
          <w:p w:rsidR="00A26BE9" w:rsidRPr="00CE703C" w:rsidRDefault="00A26BE9"/>
        </w:tc>
        <w:tc>
          <w:tcPr>
            <w:tcW w:w="850" w:type="dxa"/>
          </w:tcPr>
          <w:p w:rsidR="00A26BE9" w:rsidRPr="00CE703C" w:rsidRDefault="00A26BE9"/>
        </w:tc>
      </w:tr>
      <w:tr w:rsidR="00A26BE9" w:rsidRPr="00CE703C">
        <w:trPr>
          <w:cantSplit/>
        </w:trPr>
        <w:tc>
          <w:tcPr>
            <w:tcW w:w="2410" w:type="dxa"/>
          </w:tcPr>
          <w:p w:rsidR="00A26BE9" w:rsidRPr="00CE703C" w:rsidRDefault="00A26BE9"/>
        </w:tc>
        <w:tc>
          <w:tcPr>
            <w:tcW w:w="1275" w:type="dxa"/>
          </w:tcPr>
          <w:p w:rsidR="00A26BE9" w:rsidRPr="00CE703C" w:rsidRDefault="00A26BE9"/>
        </w:tc>
        <w:tc>
          <w:tcPr>
            <w:tcW w:w="426" w:type="dxa"/>
          </w:tcPr>
          <w:p w:rsidR="00A26BE9" w:rsidRPr="00CE703C" w:rsidRDefault="00A26BE9"/>
        </w:tc>
        <w:tc>
          <w:tcPr>
            <w:tcW w:w="1701" w:type="dxa"/>
          </w:tcPr>
          <w:p w:rsidR="00A26BE9" w:rsidRPr="00CE703C" w:rsidRDefault="00A26BE9"/>
        </w:tc>
        <w:tc>
          <w:tcPr>
            <w:tcW w:w="1275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709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709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276" w:type="dxa"/>
          </w:tcPr>
          <w:p w:rsidR="00A26BE9" w:rsidRPr="00CE703C" w:rsidRDefault="00A26BE9"/>
        </w:tc>
        <w:tc>
          <w:tcPr>
            <w:tcW w:w="850" w:type="dxa"/>
          </w:tcPr>
          <w:p w:rsidR="00A26BE9" w:rsidRPr="00CE703C" w:rsidRDefault="00A26BE9"/>
        </w:tc>
      </w:tr>
      <w:tr w:rsidR="00A26BE9" w:rsidRPr="00CE703C">
        <w:trPr>
          <w:cantSplit/>
        </w:trPr>
        <w:tc>
          <w:tcPr>
            <w:tcW w:w="2410" w:type="dxa"/>
          </w:tcPr>
          <w:p w:rsidR="00A26BE9" w:rsidRPr="00CE703C" w:rsidRDefault="00A26BE9"/>
        </w:tc>
        <w:tc>
          <w:tcPr>
            <w:tcW w:w="1275" w:type="dxa"/>
          </w:tcPr>
          <w:p w:rsidR="00A26BE9" w:rsidRPr="00CE703C" w:rsidRDefault="00A26BE9"/>
        </w:tc>
        <w:tc>
          <w:tcPr>
            <w:tcW w:w="426" w:type="dxa"/>
          </w:tcPr>
          <w:p w:rsidR="00A26BE9" w:rsidRPr="00CE703C" w:rsidRDefault="00A26BE9"/>
        </w:tc>
        <w:tc>
          <w:tcPr>
            <w:tcW w:w="1701" w:type="dxa"/>
          </w:tcPr>
          <w:p w:rsidR="00A26BE9" w:rsidRPr="00CE703C" w:rsidRDefault="00A26BE9"/>
        </w:tc>
        <w:tc>
          <w:tcPr>
            <w:tcW w:w="1275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709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709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276" w:type="dxa"/>
          </w:tcPr>
          <w:p w:rsidR="00A26BE9" w:rsidRPr="00CE703C" w:rsidRDefault="00A26BE9"/>
        </w:tc>
        <w:tc>
          <w:tcPr>
            <w:tcW w:w="850" w:type="dxa"/>
          </w:tcPr>
          <w:p w:rsidR="00A26BE9" w:rsidRPr="00CE703C" w:rsidRDefault="00A26BE9"/>
        </w:tc>
      </w:tr>
      <w:tr w:rsidR="00A26BE9" w:rsidRPr="00CE703C">
        <w:trPr>
          <w:cantSplit/>
        </w:trPr>
        <w:tc>
          <w:tcPr>
            <w:tcW w:w="2410" w:type="dxa"/>
          </w:tcPr>
          <w:p w:rsidR="00A26BE9" w:rsidRPr="00CE703C" w:rsidRDefault="00A26BE9"/>
        </w:tc>
        <w:tc>
          <w:tcPr>
            <w:tcW w:w="1275" w:type="dxa"/>
          </w:tcPr>
          <w:p w:rsidR="00A26BE9" w:rsidRPr="00CE703C" w:rsidRDefault="00A26BE9"/>
        </w:tc>
        <w:tc>
          <w:tcPr>
            <w:tcW w:w="426" w:type="dxa"/>
          </w:tcPr>
          <w:p w:rsidR="00A26BE9" w:rsidRPr="00CE703C" w:rsidRDefault="00A26BE9"/>
        </w:tc>
        <w:tc>
          <w:tcPr>
            <w:tcW w:w="1701" w:type="dxa"/>
          </w:tcPr>
          <w:p w:rsidR="00A26BE9" w:rsidRPr="00CE703C" w:rsidRDefault="00A26BE9"/>
        </w:tc>
        <w:tc>
          <w:tcPr>
            <w:tcW w:w="1275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709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709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276" w:type="dxa"/>
          </w:tcPr>
          <w:p w:rsidR="00A26BE9" w:rsidRPr="00CE703C" w:rsidRDefault="00A26BE9"/>
        </w:tc>
        <w:tc>
          <w:tcPr>
            <w:tcW w:w="850" w:type="dxa"/>
          </w:tcPr>
          <w:p w:rsidR="00A26BE9" w:rsidRPr="00CE703C" w:rsidRDefault="00A26BE9"/>
        </w:tc>
      </w:tr>
      <w:tr w:rsidR="00A26BE9" w:rsidRPr="00CE703C">
        <w:trPr>
          <w:cantSplit/>
        </w:trPr>
        <w:tc>
          <w:tcPr>
            <w:tcW w:w="2410" w:type="dxa"/>
          </w:tcPr>
          <w:p w:rsidR="00A26BE9" w:rsidRPr="00CE703C" w:rsidRDefault="00A26BE9"/>
        </w:tc>
        <w:tc>
          <w:tcPr>
            <w:tcW w:w="1275" w:type="dxa"/>
          </w:tcPr>
          <w:p w:rsidR="00A26BE9" w:rsidRPr="00CE703C" w:rsidRDefault="00A26BE9"/>
        </w:tc>
        <w:tc>
          <w:tcPr>
            <w:tcW w:w="426" w:type="dxa"/>
          </w:tcPr>
          <w:p w:rsidR="00A26BE9" w:rsidRPr="00CE703C" w:rsidRDefault="00A26BE9"/>
        </w:tc>
        <w:tc>
          <w:tcPr>
            <w:tcW w:w="1701" w:type="dxa"/>
          </w:tcPr>
          <w:p w:rsidR="00A26BE9" w:rsidRPr="00CE703C" w:rsidRDefault="00A26BE9"/>
        </w:tc>
        <w:tc>
          <w:tcPr>
            <w:tcW w:w="1275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709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709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276" w:type="dxa"/>
          </w:tcPr>
          <w:p w:rsidR="00A26BE9" w:rsidRPr="00CE703C" w:rsidRDefault="00A26BE9"/>
        </w:tc>
        <w:tc>
          <w:tcPr>
            <w:tcW w:w="850" w:type="dxa"/>
          </w:tcPr>
          <w:p w:rsidR="00A26BE9" w:rsidRPr="00CE703C" w:rsidRDefault="00A26BE9"/>
        </w:tc>
      </w:tr>
      <w:tr w:rsidR="00A26BE9" w:rsidRPr="00CE703C">
        <w:trPr>
          <w:cantSplit/>
        </w:trPr>
        <w:tc>
          <w:tcPr>
            <w:tcW w:w="2410" w:type="dxa"/>
          </w:tcPr>
          <w:p w:rsidR="00A26BE9" w:rsidRPr="00CE703C" w:rsidRDefault="00A26BE9"/>
        </w:tc>
        <w:tc>
          <w:tcPr>
            <w:tcW w:w="1275" w:type="dxa"/>
          </w:tcPr>
          <w:p w:rsidR="00A26BE9" w:rsidRPr="00CE703C" w:rsidRDefault="00A26BE9"/>
        </w:tc>
        <w:tc>
          <w:tcPr>
            <w:tcW w:w="426" w:type="dxa"/>
          </w:tcPr>
          <w:p w:rsidR="00A26BE9" w:rsidRPr="00CE703C" w:rsidRDefault="00A26BE9"/>
        </w:tc>
        <w:tc>
          <w:tcPr>
            <w:tcW w:w="1701" w:type="dxa"/>
          </w:tcPr>
          <w:p w:rsidR="00A26BE9" w:rsidRPr="00CE703C" w:rsidRDefault="00A26BE9"/>
        </w:tc>
        <w:tc>
          <w:tcPr>
            <w:tcW w:w="1275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709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709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276" w:type="dxa"/>
          </w:tcPr>
          <w:p w:rsidR="00A26BE9" w:rsidRPr="00CE703C" w:rsidRDefault="00A26BE9"/>
        </w:tc>
        <w:tc>
          <w:tcPr>
            <w:tcW w:w="850" w:type="dxa"/>
          </w:tcPr>
          <w:p w:rsidR="00A26BE9" w:rsidRPr="00CE703C" w:rsidRDefault="00A26BE9"/>
        </w:tc>
      </w:tr>
      <w:tr w:rsidR="00A26BE9" w:rsidRPr="00CE703C">
        <w:trPr>
          <w:cantSplit/>
        </w:trPr>
        <w:tc>
          <w:tcPr>
            <w:tcW w:w="2410" w:type="dxa"/>
          </w:tcPr>
          <w:p w:rsidR="00A26BE9" w:rsidRPr="00CE703C" w:rsidRDefault="00A26BE9"/>
        </w:tc>
        <w:tc>
          <w:tcPr>
            <w:tcW w:w="1275" w:type="dxa"/>
          </w:tcPr>
          <w:p w:rsidR="00A26BE9" w:rsidRPr="00CE703C" w:rsidRDefault="00A26BE9"/>
        </w:tc>
        <w:tc>
          <w:tcPr>
            <w:tcW w:w="426" w:type="dxa"/>
          </w:tcPr>
          <w:p w:rsidR="00A26BE9" w:rsidRPr="00CE703C" w:rsidRDefault="00A26BE9"/>
        </w:tc>
        <w:tc>
          <w:tcPr>
            <w:tcW w:w="1701" w:type="dxa"/>
          </w:tcPr>
          <w:p w:rsidR="00A26BE9" w:rsidRPr="00CE703C" w:rsidRDefault="00A26BE9"/>
        </w:tc>
        <w:tc>
          <w:tcPr>
            <w:tcW w:w="1275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709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134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709" w:type="dxa"/>
          </w:tcPr>
          <w:p w:rsidR="00A26BE9" w:rsidRPr="00CE703C" w:rsidRDefault="00A26BE9">
            <w:pPr>
              <w:jc w:val="right"/>
            </w:pPr>
          </w:p>
        </w:tc>
        <w:tc>
          <w:tcPr>
            <w:tcW w:w="1276" w:type="dxa"/>
          </w:tcPr>
          <w:p w:rsidR="00A26BE9" w:rsidRPr="00CE703C" w:rsidRDefault="00A26BE9"/>
        </w:tc>
        <w:tc>
          <w:tcPr>
            <w:tcW w:w="850" w:type="dxa"/>
          </w:tcPr>
          <w:p w:rsidR="00A26BE9" w:rsidRPr="00CE703C" w:rsidRDefault="00A26BE9"/>
        </w:tc>
      </w:tr>
    </w:tbl>
    <w:p w:rsidR="00A26BE9" w:rsidRPr="00CE703C" w:rsidRDefault="00A26BE9">
      <w:pPr>
        <w:tabs>
          <w:tab w:val="left" w:pos="567"/>
        </w:tabs>
        <w:spacing w:before="120"/>
        <w:ind w:left="568" w:hanging="284"/>
        <w:rPr>
          <w:sz w:val="20"/>
        </w:rPr>
      </w:pPr>
      <w:r w:rsidRPr="00CE703C">
        <w:rPr>
          <w:sz w:val="20"/>
          <w:vertAlign w:val="superscript"/>
        </w:rPr>
        <w:t>1</w:t>
      </w:r>
      <w:r w:rsidRPr="00CE703C">
        <w:rPr>
          <w:sz w:val="20"/>
        </w:rPr>
        <w:tab/>
        <w:t>Gebräuchliche Stoffbezeichnung (Stoffbezeichnung nach IUPAC-Nomenklatur sofern abweichend)</w:t>
      </w:r>
    </w:p>
    <w:p w:rsidR="00A26BE9" w:rsidRPr="00CE703C" w:rsidRDefault="00A26BE9">
      <w:pPr>
        <w:tabs>
          <w:tab w:val="left" w:pos="567"/>
        </w:tabs>
        <w:ind w:left="567" w:hanging="283"/>
        <w:rPr>
          <w:sz w:val="20"/>
        </w:rPr>
      </w:pPr>
      <w:r w:rsidRPr="00CE703C">
        <w:rPr>
          <w:sz w:val="20"/>
          <w:vertAlign w:val="superscript"/>
        </w:rPr>
        <w:t>2</w:t>
      </w:r>
      <w:r w:rsidRPr="00CE703C">
        <w:rPr>
          <w:sz w:val="20"/>
        </w:rPr>
        <w:tab/>
        <w:t>Fällt ein Stoff in mehrere Kategorien, sind alle Kategorien anzugeben</w:t>
      </w:r>
    </w:p>
    <w:p w:rsidR="00A26BE9" w:rsidRPr="00CE703C" w:rsidRDefault="00A26BE9">
      <w:pPr>
        <w:tabs>
          <w:tab w:val="left" w:pos="567"/>
        </w:tabs>
        <w:ind w:left="567" w:hanging="283"/>
        <w:rPr>
          <w:sz w:val="20"/>
        </w:rPr>
      </w:pPr>
      <w:r w:rsidRPr="00CE703C">
        <w:rPr>
          <w:sz w:val="20"/>
          <w:vertAlign w:val="superscript"/>
        </w:rPr>
        <w:t>3</w:t>
      </w:r>
      <w:r w:rsidRPr="00CE703C">
        <w:rPr>
          <w:sz w:val="20"/>
        </w:rPr>
        <w:tab/>
        <w:t>Anfall bei einem außer Kontrolle geratenem industriellen chemischen Verfahren</w:t>
      </w:r>
    </w:p>
    <w:p w:rsidR="00A26BE9" w:rsidRPr="00CE703C" w:rsidRDefault="00A26BE9">
      <w:pPr>
        <w:tabs>
          <w:tab w:val="left" w:pos="567"/>
        </w:tabs>
        <w:ind w:left="567" w:hanging="283"/>
        <w:rPr>
          <w:sz w:val="20"/>
        </w:rPr>
      </w:pPr>
      <w:r w:rsidRPr="00CE703C">
        <w:rPr>
          <w:sz w:val="20"/>
          <w:vertAlign w:val="superscript"/>
        </w:rPr>
        <w:t>4</w:t>
      </w:r>
      <w:r w:rsidRPr="00CE703C">
        <w:rPr>
          <w:sz w:val="20"/>
        </w:rPr>
        <w:tab/>
        <w:t>Stoffmenge / Mengenschwelle: bei Einzelstoffen nach Nr.</w:t>
      </w:r>
      <w:r w:rsidR="00442C12" w:rsidRPr="00CE703C">
        <w:rPr>
          <w:sz w:val="20"/>
        </w:rPr>
        <w:t>2</w:t>
      </w:r>
      <w:r w:rsidR="002773ED">
        <w:rPr>
          <w:sz w:val="20"/>
        </w:rPr>
        <w:t xml:space="preserve"> des Anhangs I der 12. BImSchV</w:t>
      </w:r>
      <w:r w:rsidRPr="00CE703C">
        <w:rPr>
          <w:sz w:val="20"/>
        </w:rPr>
        <w:t xml:space="preserve"> stets Anwendung der einzelstoffbezogenen Mengenschwelle, ansonsten immer die kleinste zutreffende Mengenschwelle annehmen</w:t>
      </w:r>
    </w:p>
    <w:p w:rsidR="00A26BE9" w:rsidRPr="00CE703C" w:rsidRDefault="00A26BE9">
      <w:pPr>
        <w:ind w:left="567"/>
        <w:rPr>
          <w:i/>
          <w:sz w:val="20"/>
        </w:rPr>
      </w:pPr>
      <w:r w:rsidRPr="00CE703C">
        <w:rPr>
          <w:i/>
          <w:sz w:val="20"/>
        </w:rPr>
        <w:t>Besitzt ein Stoff, der nicht als Einzelstoff aufgef</w:t>
      </w:r>
      <w:r w:rsidR="009A664F" w:rsidRPr="00CE703C">
        <w:rPr>
          <w:i/>
          <w:sz w:val="20"/>
        </w:rPr>
        <w:t xml:space="preserve">ührt ist, </w:t>
      </w:r>
      <w:r w:rsidR="002773ED">
        <w:rPr>
          <w:i/>
          <w:sz w:val="20"/>
        </w:rPr>
        <w:t xml:space="preserve"> weitere unter Nr. 1 genannte Gefahrenkategorien, </w:t>
      </w:r>
      <w:r w:rsidRPr="00CE703C">
        <w:rPr>
          <w:i/>
          <w:sz w:val="20"/>
        </w:rPr>
        <w:t>ist auch der Quotient für die andere</w:t>
      </w:r>
      <w:r w:rsidR="008C0B3D" w:rsidRPr="00CE703C">
        <w:rPr>
          <w:i/>
          <w:sz w:val="20"/>
        </w:rPr>
        <w:t>/n</w:t>
      </w:r>
      <w:r w:rsidRPr="00CE703C">
        <w:rPr>
          <w:i/>
          <w:sz w:val="20"/>
        </w:rPr>
        <w:t xml:space="preserve"> Klasse</w:t>
      </w:r>
      <w:r w:rsidR="008C0B3D" w:rsidRPr="00CE703C">
        <w:rPr>
          <w:i/>
          <w:sz w:val="20"/>
        </w:rPr>
        <w:t>/</w:t>
      </w:r>
      <w:r w:rsidR="00F020BF" w:rsidRPr="00CE703C">
        <w:rPr>
          <w:i/>
          <w:sz w:val="20"/>
        </w:rPr>
        <w:t>n</w:t>
      </w:r>
      <w:r w:rsidRPr="00CE703C">
        <w:rPr>
          <w:i/>
          <w:sz w:val="20"/>
        </w:rPr>
        <w:t xml:space="preserve"> von Gefahreneigenschaften anzugeben, wobei die kleinste innerhalb dieser Klasse zutreffende Mengenschwelle zu verwenden ist</w:t>
      </w:r>
    </w:p>
    <w:p w:rsidR="00A26BE9" w:rsidRPr="00CE703C" w:rsidRDefault="00A26BE9">
      <w:pPr>
        <w:ind w:left="284"/>
      </w:pPr>
    </w:p>
    <w:sectPr w:rsidR="00A26BE9" w:rsidRPr="00CE70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18" w:right="1418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C79" w:rsidRDefault="00FC4C79" w:rsidP="00FC4C79">
      <w:r>
        <w:separator/>
      </w:r>
    </w:p>
  </w:endnote>
  <w:endnote w:type="continuationSeparator" w:id="0">
    <w:p w:rsidR="00FC4C79" w:rsidRDefault="00FC4C79" w:rsidP="00FC4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8CC" w:rsidRDefault="009A78C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C79" w:rsidRDefault="00FC4C79" w:rsidP="009A78CC">
    <w:pPr>
      <w:pStyle w:val="Fuzeile"/>
      <w:jc w:val="right"/>
    </w:pPr>
    <w:r>
      <w:t>Juni 2017</w:t>
    </w:r>
  </w:p>
  <w:p w:rsidR="00FC4C79" w:rsidRDefault="00FC4C7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8CC" w:rsidRDefault="009A78C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C79" w:rsidRDefault="00FC4C79" w:rsidP="00FC4C79">
      <w:r>
        <w:separator/>
      </w:r>
    </w:p>
  </w:footnote>
  <w:footnote w:type="continuationSeparator" w:id="0">
    <w:p w:rsidR="00FC4C79" w:rsidRDefault="00FC4C79" w:rsidP="00FC4C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8CC" w:rsidRDefault="009A78C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8CC" w:rsidRDefault="009A78C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8CC" w:rsidRDefault="009A78C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A161E"/>
    <w:multiLevelType w:val="multilevel"/>
    <w:tmpl w:val="871CB1E6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099"/>
    <w:rsid w:val="001C5099"/>
    <w:rsid w:val="002773ED"/>
    <w:rsid w:val="00442C12"/>
    <w:rsid w:val="008C0B3D"/>
    <w:rsid w:val="009A664F"/>
    <w:rsid w:val="009A78CC"/>
    <w:rsid w:val="00A26BE9"/>
    <w:rsid w:val="00CC4495"/>
    <w:rsid w:val="00CE703C"/>
    <w:rsid w:val="00F020BF"/>
    <w:rsid w:val="00F1431C"/>
    <w:rsid w:val="00FC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sz w:val="18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Einzug3">
    <w:name w:val="Body Text Indent 3"/>
    <w:basedOn w:val="Standard"/>
    <w:pPr>
      <w:overflowPunct w:val="0"/>
      <w:autoSpaceDE w:val="0"/>
      <w:autoSpaceDN w:val="0"/>
      <w:adjustRightInd w:val="0"/>
      <w:ind w:left="567"/>
      <w:textAlignment w:val="baseline"/>
    </w:pPr>
    <w:rPr>
      <w:b/>
      <w:sz w:val="24"/>
    </w:rPr>
  </w:style>
  <w:style w:type="paragraph" w:styleId="Sprechblasentext">
    <w:name w:val="Balloon Text"/>
    <w:basedOn w:val="Standard"/>
    <w:semiHidden/>
    <w:rsid w:val="00F020B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FC4C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FC4C79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rsid w:val="00FC4C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4C79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sz w:val="18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Einzug3">
    <w:name w:val="Body Text Indent 3"/>
    <w:basedOn w:val="Standard"/>
    <w:pPr>
      <w:overflowPunct w:val="0"/>
      <w:autoSpaceDE w:val="0"/>
      <w:autoSpaceDN w:val="0"/>
      <w:adjustRightInd w:val="0"/>
      <w:ind w:left="567"/>
      <w:textAlignment w:val="baseline"/>
    </w:pPr>
    <w:rPr>
      <w:b/>
      <w:sz w:val="24"/>
    </w:rPr>
  </w:style>
  <w:style w:type="paragraph" w:styleId="Sprechblasentext">
    <w:name w:val="Balloon Text"/>
    <w:basedOn w:val="Standard"/>
    <w:semiHidden/>
    <w:rsid w:val="00F020B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FC4C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FC4C79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rsid w:val="00FC4C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4C79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8</vt:lpstr>
    </vt:vector>
  </TitlesOfParts>
  <Company>SMU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8</dc:title>
  <dc:creator>Mücke, Udo</dc:creator>
  <cp:lastModifiedBy>Laschinsky, Karola - SMUL</cp:lastModifiedBy>
  <cp:revision>2</cp:revision>
  <cp:lastPrinted>2005-08-25T08:54:00Z</cp:lastPrinted>
  <dcterms:created xsi:type="dcterms:W3CDTF">2017-06-19T12:15:00Z</dcterms:created>
  <dcterms:modified xsi:type="dcterms:W3CDTF">2017-06-19T12:15:00Z</dcterms:modified>
</cp:coreProperties>
</file>