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EBC" w:rsidRDefault="005F0EBC">
      <w:pPr>
        <w:ind w:left="284"/>
      </w:pP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072"/>
      </w:tblGrid>
      <w:tr w:rsidR="005F0EBC" w:rsidRPr="00942808">
        <w:tc>
          <w:tcPr>
            <w:tcW w:w="14072" w:type="dxa"/>
          </w:tcPr>
          <w:p w:rsidR="005F0EBC" w:rsidRPr="00942808" w:rsidRDefault="0091251E">
            <w:pPr>
              <w:pStyle w:val="Textkrper-Einzug3"/>
              <w:ind w:left="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270510</wp:posOffset>
                      </wp:positionV>
                      <wp:extent cx="194310" cy="194310"/>
                      <wp:effectExtent l="0" t="0" r="0" b="0"/>
                      <wp:wrapNone/>
                      <wp:docPr id="2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" cy="1943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B0F5E" w:rsidRDefault="00CB0F5E" w:rsidP="00CB0F5E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" o:spid="_x0000_s1026" type="#_x0000_t202" style="position:absolute;margin-left:1.8pt;margin-top:21.3pt;width:15.3pt;height:15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">
                      <v:textbox inset="0,0,0,0">
                        <w:txbxContent>
                          <w:p w:rsidR="00CB0F5E" w:rsidRDefault="00CB0F5E" w:rsidP="00CB0F5E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F0EBC" w:rsidRPr="00942808">
              <w:t>Formular 7.1/4: Entscheidung über die Anwendung der Störfall-Verordnung</w:t>
            </w:r>
          </w:p>
          <w:p w:rsidR="005F0EBC" w:rsidRPr="00942808" w:rsidRDefault="005F0EBC">
            <w:pPr>
              <w:pStyle w:val="Textkrper-Einzug3"/>
              <w:ind w:left="0"/>
              <w:rPr>
                <w:b w:val="0"/>
                <w:sz w:val="22"/>
              </w:rPr>
            </w:pPr>
          </w:p>
          <w:p w:rsidR="005F0EBC" w:rsidRPr="00942808" w:rsidRDefault="005F0EBC" w:rsidP="00CB0F5E">
            <w:pPr>
              <w:tabs>
                <w:tab w:val="left" w:pos="497"/>
              </w:tabs>
              <w:rPr>
                <w:b/>
              </w:rPr>
            </w:pPr>
            <w:r w:rsidRPr="00942808">
              <w:rPr>
                <w:b/>
              </w:rPr>
              <w:tab/>
            </w:r>
            <w:r w:rsidRPr="00942808">
              <w:t>für die neu beantragte Anlage</w:t>
            </w:r>
          </w:p>
          <w:p w:rsidR="005F0EBC" w:rsidRPr="00942808" w:rsidRDefault="0091251E">
            <w:pPr>
              <w:tabs>
                <w:tab w:val="left" w:pos="497"/>
              </w:tabs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17145</wp:posOffset>
                      </wp:positionV>
                      <wp:extent cx="194310" cy="194310"/>
                      <wp:effectExtent l="0" t="0" r="0" b="0"/>
                      <wp:wrapNone/>
                      <wp:docPr id="1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" cy="1943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B0F5E" w:rsidRDefault="00CB0F5E" w:rsidP="00CB0F5E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" o:spid="_x0000_s1027" type="#_x0000_t202" style="position:absolute;margin-left:2pt;margin-top:1.35pt;width:15.3pt;height:15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">
                      <v:textbox inset="0,0,0,0">
                        <w:txbxContent>
                          <w:p w:rsidR="00CB0F5E" w:rsidRDefault="00CB0F5E" w:rsidP="00CB0F5E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F0EBC" w:rsidRPr="00942808">
              <w:rPr>
                <w:b/>
              </w:rPr>
              <w:tab/>
            </w:r>
            <w:r w:rsidR="005F0EBC" w:rsidRPr="00942808">
              <w:t>für den zukünftigen "Betrieb" (bestehender "Betrieb" + beantragte Anlage)</w:t>
            </w:r>
          </w:p>
          <w:p w:rsidR="005F0EBC" w:rsidRPr="00942808" w:rsidRDefault="005F0EBC">
            <w:pPr>
              <w:tabs>
                <w:tab w:val="left" w:pos="497"/>
              </w:tabs>
              <w:rPr>
                <w:b/>
              </w:rPr>
            </w:pPr>
          </w:p>
          <w:p w:rsidR="005F0EBC" w:rsidRPr="00942808" w:rsidRDefault="005F0EBC">
            <w:pPr>
              <w:rPr>
                <w:b/>
              </w:rPr>
            </w:pPr>
            <w:r w:rsidRPr="00942808">
              <w:rPr>
                <w:b/>
              </w:rPr>
              <w:t>Addition innerhalb der gleichen Gruppe von Kategorien</w:t>
            </w:r>
            <w:r w:rsidRPr="00942808">
              <w:rPr>
                <w:b/>
                <w:vertAlign w:val="superscript"/>
              </w:rPr>
              <w:t>1</w:t>
            </w:r>
            <w:r w:rsidRPr="00942808">
              <w:rPr>
                <w:b/>
              </w:rPr>
              <w:tab/>
            </w:r>
            <w:r w:rsidRPr="00942808">
              <w:rPr>
                <w:b/>
              </w:rPr>
              <w:tab/>
            </w:r>
            <w:r w:rsidR="007D2CD3" w:rsidRPr="00942808">
              <w:rPr>
                <w:b/>
              </w:rPr>
              <w:tab/>
            </w:r>
            <w:r w:rsidR="007D2CD3" w:rsidRPr="00942808">
              <w:rPr>
                <w:b/>
              </w:rPr>
              <w:tab/>
            </w:r>
            <w:r w:rsidR="007D2CD3" w:rsidRPr="00942808">
              <w:rPr>
                <w:b/>
              </w:rPr>
              <w:tab/>
            </w:r>
            <w:r w:rsidR="007D2CD3" w:rsidRPr="00942808">
              <w:rPr>
                <w:b/>
              </w:rPr>
              <w:tab/>
            </w:r>
            <w:r w:rsidR="007D2CD3" w:rsidRPr="00942808">
              <w:rPr>
                <w:b/>
              </w:rPr>
              <w:tab/>
            </w:r>
            <w:r w:rsidR="007D2CD3" w:rsidRPr="00942808">
              <w:rPr>
                <w:b/>
              </w:rPr>
              <w:tab/>
            </w:r>
            <w:r w:rsidR="007D2CD3" w:rsidRPr="00942808">
              <w:rPr>
                <w:b/>
              </w:rPr>
              <w:tab/>
            </w:r>
            <w:r w:rsidR="007D2CD3" w:rsidRPr="00942808">
              <w:rPr>
                <w:b/>
              </w:rPr>
              <w:tab/>
            </w:r>
            <w:r w:rsidR="007D2CD3" w:rsidRPr="00942808">
              <w:rPr>
                <w:b/>
              </w:rPr>
              <w:tab/>
            </w:r>
            <w:r w:rsidR="007D2CD3" w:rsidRPr="00942808">
              <w:rPr>
                <w:b/>
              </w:rPr>
              <w:tab/>
            </w:r>
            <w:r w:rsidR="007D2CD3" w:rsidRPr="00942808">
              <w:rPr>
                <w:b/>
              </w:rPr>
              <w:tab/>
            </w:r>
            <w:r w:rsidR="007D2CD3" w:rsidRPr="00942808">
              <w:rPr>
                <w:b/>
              </w:rPr>
              <w:tab/>
            </w:r>
            <w:r w:rsidR="007D2CD3" w:rsidRPr="00942808">
              <w:rPr>
                <w:b/>
              </w:rPr>
              <w:tab/>
            </w:r>
            <w:r w:rsidR="007D2CD3" w:rsidRPr="00942808">
              <w:rPr>
                <w:b/>
              </w:rPr>
              <w:tab/>
            </w:r>
            <w:r w:rsidRPr="00942808">
              <w:rPr>
                <w:b/>
              </w:rPr>
              <w:t xml:space="preserve">Blatt    </w:t>
            </w:r>
          </w:p>
          <w:p w:rsidR="005F0EBC" w:rsidRPr="00942808" w:rsidRDefault="005F0EBC">
            <w:pPr>
              <w:rPr>
                <w:b/>
                <w:sz w:val="12"/>
                <w:szCs w:val="12"/>
              </w:rPr>
            </w:pPr>
          </w:p>
        </w:tc>
      </w:tr>
    </w:tbl>
    <w:p w:rsidR="005F0EBC" w:rsidRPr="00942808" w:rsidRDefault="005F0EBC">
      <w:pPr>
        <w:ind w:left="284"/>
        <w:rPr>
          <w:sz w:val="12"/>
          <w:szCs w:val="12"/>
        </w:rPr>
      </w:pP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7"/>
        <w:gridCol w:w="3402"/>
        <w:gridCol w:w="1134"/>
        <w:gridCol w:w="3402"/>
        <w:gridCol w:w="1134"/>
        <w:gridCol w:w="1173"/>
      </w:tblGrid>
      <w:tr w:rsidR="005F0EBC" w:rsidRPr="00942808">
        <w:trPr>
          <w:cantSplit/>
        </w:trPr>
        <w:tc>
          <w:tcPr>
            <w:tcW w:w="3827" w:type="dxa"/>
            <w:tcBorders>
              <w:bottom w:val="nil"/>
            </w:tcBorders>
          </w:tcPr>
          <w:p w:rsidR="005F0EBC" w:rsidRPr="00942808" w:rsidRDefault="005F0EBC" w:rsidP="007D2CD3">
            <w:pPr>
              <w:pStyle w:val="Textkrper"/>
              <w:ind w:left="0"/>
              <w:jc w:val="center"/>
              <w:rPr>
                <w:b/>
                <w:sz w:val="20"/>
              </w:rPr>
            </w:pPr>
            <w:proofErr w:type="spellStart"/>
            <w:r w:rsidRPr="00942808">
              <w:rPr>
                <w:b/>
                <w:sz w:val="20"/>
              </w:rPr>
              <w:t>Kategoriegruppe</w:t>
            </w:r>
            <w:proofErr w:type="spellEnd"/>
            <w:r w:rsidRPr="00942808">
              <w:rPr>
                <w:b/>
                <w:sz w:val="20"/>
              </w:rPr>
              <w:t xml:space="preserve"> nach Störfall-Verordnung</w:t>
            </w:r>
          </w:p>
        </w:tc>
        <w:tc>
          <w:tcPr>
            <w:tcW w:w="4536" w:type="dxa"/>
            <w:gridSpan w:val="2"/>
            <w:tcBorders>
              <w:bottom w:val="nil"/>
            </w:tcBorders>
          </w:tcPr>
          <w:p w:rsidR="005F0EBC" w:rsidRPr="00942808" w:rsidRDefault="005F0EBC">
            <w:pPr>
              <w:pStyle w:val="Textkrper"/>
              <w:ind w:left="0"/>
              <w:jc w:val="center"/>
              <w:rPr>
                <w:b/>
                <w:sz w:val="20"/>
              </w:rPr>
            </w:pPr>
            <w:r w:rsidRPr="00942808">
              <w:rPr>
                <w:b/>
                <w:sz w:val="20"/>
              </w:rPr>
              <w:sym w:font="Symbol" w:char="F053"/>
            </w:r>
            <w:r w:rsidRPr="00942808">
              <w:rPr>
                <w:b/>
                <w:sz w:val="20"/>
              </w:rPr>
              <w:t xml:space="preserve"> der Quotienten</w:t>
            </w:r>
            <w:r w:rsidRPr="00942808">
              <w:rPr>
                <w:b/>
                <w:sz w:val="20"/>
                <w:vertAlign w:val="superscript"/>
              </w:rPr>
              <w:t xml:space="preserve">2 </w:t>
            </w:r>
            <w:r w:rsidRPr="00942808">
              <w:rPr>
                <w:b/>
                <w:sz w:val="20"/>
              </w:rPr>
              <w:t>gleicher Kategorien bezogen auf Mengenschwelle Spalte 4</w:t>
            </w:r>
          </w:p>
        </w:tc>
        <w:tc>
          <w:tcPr>
            <w:tcW w:w="4536" w:type="dxa"/>
            <w:gridSpan w:val="2"/>
            <w:tcBorders>
              <w:bottom w:val="nil"/>
            </w:tcBorders>
          </w:tcPr>
          <w:p w:rsidR="005F0EBC" w:rsidRPr="00942808" w:rsidRDefault="005F0EBC">
            <w:pPr>
              <w:pStyle w:val="Textkrper"/>
              <w:ind w:left="0"/>
              <w:jc w:val="center"/>
              <w:rPr>
                <w:b/>
                <w:sz w:val="20"/>
              </w:rPr>
            </w:pPr>
            <w:r w:rsidRPr="00942808">
              <w:rPr>
                <w:b/>
                <w:sz w:val="20"/>
              </w:rPr>
              <w:sym w:font="Symbol" w:char="F053"/>
            </w:r>
            <w:r w:rsidRPr="00942808">
              <w:rPr>
                <w:b/>
                <w:sz w:val="20"/>
              </w:rPr>
              <w:t xml:space="preserve"> der Quotienten</w:t>
            </w:r>
            <w:r w:rsidRPr="00942808">
              <w:rPr>
                <w:b/>
                <w:sz w:val="20"/>
                <w:vertAlign w:val="superscript"/>
              </w:rPr>
              <w:t xml:space="preserve">2 </w:t>
            </w:r>
            <w:r w:rsidRPr="00942808">
              <w:rPr>
                <w:b/>
                <w:sz w:val="20"/>
              </w:rPr>
              <w:t>gleicher Kategorien bezogen auf Mengenschwelle Spalte 5</w:t>
            </w:r>
          </w:p>
        </w:tc>
        <w:tc>
          <w:tcPr>
            <w:tcW w:w="1173" w:type="dxa"/>
            <w:tcBorders>
              <w:bottom w:val="nil"/>
            </w:tcBorders>
          </w:tcPr>
          <w:p w:rsidR="005F0EBC" w:rsidRPr="00942808" w:rsidRDefault="005F0EBC">
            <w:pPr>
              <w:pStyle w:val="Textkrper"/>
              <w:ind w:left="0"/>
              <w:jc w:val="center"/>
              <w:rPr>
                <w:b/>
                <w:sz w:val="20"/>
              </w:rPr>
            </w:pPr>
            <w:r w:rsidRPr="00942808">
              <w:rPr>
                <w:b/>
                <w:sz w:val="20"/>
              </w:rPr>
              <w:t>Detail-Info</w:t>
            </w:r>
          </w:p>
          <w:p w:rsidR="005F0EBC" w:rsidRPr="00942808" w:rsidRDefault="005F0EBC">
            <w:pPr>
              <w:pStyle w:val="Textkrper"/>
              <w:ind w:left="0"/>
              <w:jc w:val="center"/>
              <w:rPr>
                <w:b/>
                <w:sz w:val="20"/>
              </w:rPr>
            </w:pPr>
            <w:r w:rsidRPr="00942808">
              <w:rPr>
                <w:b/>
                <w:sz w:val="20"/>
              </w:rPr>
              <w:t>Blatt</w:t>
            </w:r>
          </w:p>
        </w:tc>
      </w:tr>
      <w:tr w:rsidR="005F0EBC" w:rsidRPr="00942808">
        <w:trPr>
          <w:cantSplit/>
        </w:trPr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BC" w:rsidRPr="00942808" w:rsidRDefault="005F0EBC">
            <w:pPr>
              <w:pStyle w:val="Textkrper"/>
              <w:ind w:left="0"/>
              <w:jc w:val="center"/>
              <w:rPr>
                <w:b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BC" w:rsidRPr="00942808" w:rsidRDefault="005F0EBC">
            <w:pPr>
              <w:pStyle w:val="Textkrper"/>
              <w:ind w:left="0"/>
              <w:jc w:val="center"/>
              <w:rPr>
                <w:b/>
                <w:sz w:val="20"/>
              </w:rPr>
            </w:pPr>
            <w:r w:rsidRPr="00942808">
              <w:rPr>
                <w:b/>
                <w:sz w:val="20"/>
              </w:rPr>
              <w:t>Summanden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BC" w:rsidRPr="00942808" w:rsidRDefault="005F0EBC">
            <w:pPr>
              <w:pStyle w:val="Textkrper"/>
              <w:ind w:left="0"/>
              <w:jc w:val="center"/>
              <w:rPr>
                <w:b/>
                <w:sz w:val="20"/>
              </w:rPr>
            </w:pPr>
            <w:r w:rsidRPr="00942808">
              <w:rPr>
                <w:b/>
                <w:sz w:val="20"/>
              </w:rPr>
              <w:t>Summe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BC" w:rsidRPr="00942808" w:rsidRDefault="005F0EBC">
            <w:pPr>
              <w:pStyle w:val="Textkrper"/>
              <w:ind w:left="0"/>
              <w:jc w:val="center"/>
              <w:rPr>
                <w:b/>
                <w:sz w:val="20"/>
              </w:rPr>
            </w:pPr>
            <w:r w:rsidRPr="00942808">
              <w:rPr>
                <w:b/>
                <w:sz w:val="20"/>
              </w:rPr>
              <w:t>Summanden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0EBC" w:rsidRPr="00942808" w:rsidRDefault="005F0EBC">
            <w:pPr>
              <w:pStyle w:val="Textkrper"/>
              <w:ind w:left="0"/>
              <w:jc w:val="center"/>
              <w:rPr>
                <w:b/>
                <w:sz w:val="20"/>
              </w:rPr>
            </w:pPr>
            <w:r w:rsidRPr="00942808">
              <w:rPr>
                <w:b/>
                <w:sz w:val="20"/>
              </w:rPr>
              <w:t>Summe</w:t>
            </w:r>
          </w:p>
        </w:tc>
        <w:tc>
          <w:tcPr>
            <w:tcW w:w="1173" w:type="dxa"/>
            <w:tcBorders>
              <w:top w:val="nil"/>
              <w:bottom w:val="single" w:sz="4" w:space="0" w:color="auto"/>
            </w:tcBorders>
          </w:tcPr>
          <w:p w:rsidR="005F0EBC" w:rsidRPr="00942808" w:rsidRDefault="005F0EBC">
            <w:pPr>
              <w:pStyle w:val="Textkrper"/>
              <w:ind w:left="0"/>
              <w:jc w:val="center"/>
              <w:rPr>
                <w:b/>
                <w:sz w:val="20"/>
              </w:rPr>
            </w:pPr>
          </w:p>
        </w:tc>
      </w:tr>
      <w:tr w:rsidR="005F0EBC" w:rsidRPr="00942808">
        <w:trPr>
          <w:cantSplit/>
        </w:trPr>
        <w:tc>
          <w:tcPr>
            <w:tcW w:w="3827" w:type="dxa"/>
            <w:tcBorders>
              <w:top w:val="single" w:sz="4" w:space="0" w:color="auto"/>
            </w:tcBorders>
          </w:tcPr>
          <w:p w:rsidR="005F0EBC" w:rsidRPr="00942808" w:rsidRDefault="005F0EBC" w:rsidP="001A0EA4">
            <w:pPr>
              <w:pStyle w:val="Textkrper"/>
              <w:spacing w:before="0"/>
              <w:ind w:left="0"/>
              <w:jc w:val="left"/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5F0EBC" w:rsidRPr="00942808" w:rsidRDefault="005F0EBC">
            <w:pPr>
              <w:pStyle w:val="Textkrper"/>
              <w:spacing w:before="0"/>
              <w:ind w:left="0"/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F0EBC" w:rsidRPr="00942808" w:rsidRDefault="005F0EBC">
            <w:pPr>
              <w:pStyle w:val="Textkrper"/>
              <w:spacing w:before="0"/>
              <w:ind w:left="0"/>
              <w:jc w:val="left"/>
              <w:rPr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5F0EBC" w:rsidRPr="00942808" w:rsidRDefault="005F0EBC">
            <w:pPr>
              <w:pStyle w:val="Textkrper"/>
              <w:spacing w:before="0"/>
              <w:ind w:left="0"/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F0EBC" w:rsidRPr="00942808" w:rsidRDefault="005F0EBC">
            <w:pPr>
              <w:pStyle w:val="Textkrper"/>
              <w:spacing w:before="0"/>
              <w:ind w:left="0"/>
              <w:jc w:val="left"/>
              <w:rPr>
                <w:b/>
              </w:rPr>
            </w:pPr>
          </w:p>
        </w:tc>
        <w:tc>
          <w:tcPr>
            <w:tcW w:w="1173" w:type="dxa"/>
            <w:tcBorders>
              <w:top w:val="single" w:sz="4" w:space="0" w:color="auto"/>
            </w:tcBorders>
          </w:tcPr>
          <w:p w:rsidR="005F0EBC" w:rsidRPr="00942808" w:rsidRDefault="005F0EBC">
            <w:pPr>
              <w:pStyle w:val="Textkrper"/>
              <w:spacing w:before="0"/>
              <w:ind w:left="0"/>
              <w:jc w:val="left"/>
            </w:pPr>
          </w:p>
        </w:tc>
      </w:tr>
      <w:tr w:rsidR="005F0EBC" w:rsidRPr="00942808">
        <w:trPr>
          <w:cantSplit/>
        </w:trPr>
        <w:tc>
          <w:tcPr>
            <w:tcW w:w="3827" w:type="dxa"/>
          </w:tcPr>
          <w:p w:rsidR="005F0EBC" w:rsidRPr="00942808" w:rsidRDefault="005F0EBC" w:rsidP="001A0EA4">
            <w:pPr>
              <w:pStyle w:val="Textkrper"/>
              <w:spacing w:before="0"/>
              <w:ind w:left="0"/>
              <w:jc w:val="left"/>
            </w:pPr>
          </w:p>
        </w:tc>
        <w:tc>
          <w:tcPr>
            <w:tcW w:w="3402" w:type="dxa"/>
          </w:tcPr>
          <w:p w:rsidR="005F0EBC" w:rsidRPr="00942808" w:rsidRDefault="005F0EBC">
            <w:pPr>
              <w:pStyle w:val="Textkrper"/>
              <w:spacing w:before="0"/>
              <w:ind w:left="0"/>
              <w:jc w:val="left"/>
            </w:pPr>
          </w:p>
        </w:tc>
        <w:tc>
          <w:tcPr>
            <w:tcW w:w="1134" w:type="dxa"/>
          </w:tcPr>
          <w:p w:rsidR="005F0EBC" w:rsidRPr="00942808" w:rsidRDefault="005F0EBC">
            <w:pPr>
              <w:pStyle w:val="Textkrper"/>
              <w:spacing w:before="0"/>
              <w:ind w:left="0"/>
              <w:jc w:val="left"/>
            </w:pPr>
          </w:p>
        </w:tc>
        <w:tc>
          <w:tcPr>
            <w:tcW w:w="3402" w:type="dxa"/>
          </w:tcPr>
          <w:p w:rsidR="005F0EBC" w:rsidRPr="00942808" w:rsidRDefault="005F0EBC">
            <w:pPr>
              <w:pStyle w:val="Textkrper"/>
              <w:spacing w:before="0"/>
              <w:ind w:left="0"/>
              <w:jc w:val="left"/>
            </w:pPr>
          </w:p>
        </w:tc>
        <w:tc>
          <w:tcPr>
            <w:tcW w:w="1134" w:type="dxa"/>
          </w:tcPr>
          <w:p w:rsidR="005F0EBC" w:rsidRPr="00942808" w:rsidRDefault="005F0EBC">
            <w:pPr>
              <w:pStyle w:val="Textkrper"/>
              <w:spacing w:before="0"/>
              <w:ind w:left="0"/>
              <w:jc w:val="left"/>
            </w:pPr>
          </w:p>
        </w:tc>
        <w:tc>
          <w:tcPr>
            <w:tcW w:w="1173" w:type="dxa"/>
          </w:tcPr>
          <w:p w:rsidR="005F0EBC" w:rsidRPr="00942808" w:rsidRDefault="005F0EBC">
            <w:pPr>
              <w:pStyle w:val="Textkrper"/>
              <w:spacing w:before="0"/>
              <w:ind w:left="0"/>
              <w:jc w:val="left"/>
            </w:pPr>
          </w:p>
        </w:tc>
      </w:tr>
      <w:tr w:rsidR="007D2CD3" w:rsidRPr="00942808">
        <w:trPr>
          <w:cantSplit/>
        </w:trPr>
        <w:tc>
          <w:tcPr>
            <w:tcW w:w="3827" w:type="dxa"/>
          </w:tcPr>
          <w:p w:rsidR="007D2CD3" w:rsidRPr="00942808" w:rsidRDefault="007D2CD3" w:rsidP="001A0EA4">
            <w:pPr>
              <w:pStyle w:val="Textkrper"/>
              <w:spacing w:before="0"/>
              <w:ind w:left="0"/>
              <w:jc w:val="left"/>
              <w:rPr>
                <w:b/>
              </w:rPr>
            </w:pPr>
          </w:p>
        </w:tc>
        <w:tc>
          <w:tcPr>
            <w:tcW w:w="3402" w:type="dxa"/>
          </w:tcPr>
          <w:p w:rsidR="007D2CD3" w:rsidRPr="00942808" w:rsidRDefault="007D2CD3">
            <w:pPr>
              <w:pStyle w:val="Textkrper"/>
              <w:spacing w:before="0"/>
              <w:ind w:left="0"/>
              <w:jc w:val="left"/>
            </w:pPr>
          </w:p>
        </w:tc>
        <w:tc>
          <w:tcPr>
            <w:tcW w:w="1134" w:type="dxa"/>
          </w:tcPr>
          <w:p w:rsidR="007D2CD3" w:rsidRPr="00942808" w:rsidRDefault="007D2CD3">
            <w:pPr>
              <w:pStyle w:val="Textkrper"/>
              <w:spacing w:before="0"/>
              <w:ind w:left="0"/>
              <w:jc w:val="left"/>
            </w:pPr>
          </w:p>
        </w:tc>
        <w:tc>
          <w:tcPr>
            <w:tcW w:w="3402" w:type="dxa"/>
          </w:tcPr>
          <w:p w:rsidR="007D2CD3" w:rsidRPr="00942808" w:rsidRDefault="007D2CD3">
            <w:pPr>
              <w:pStyle w:val="Textkrper"/>
              <w:spacing w:before="0"/>
              <w:ind w:left="0"/>
              <w:jc w:val="left"/>
            </w:pPr>
          </w:p>
        </w:tc>
        <w:tc>
          <w:tcPr>
            <w:tcW w:w="1134" w:type="dxa"/>
          </w:tcPr>
          <w:p w:rsidR="007D2CD3" w:rsidRPr="00942808" w:rsidRDefault="007D2CD3">
            <w:pPr>
              <w:pStyle w:val="Textkrper"/>
              <w:spacing w:before="0"/>
              <w:ind w:left="0"/>
              <w:jc w:val="left"/>
            </w:pPr>
          </w:p>
        </w:tc>
        <w:tc>
          <w:tcPr>
            <w:tcW w:w="1173" w:type="dxa"/>
          </w:tcPr>
          <w:p w:rsidR="007D2CD3" w:rsidRPr="00942808" w:rsidRDefault="007D2CD3">
            <w:pPr>
              <w:pStyle w:val="Textkrper"/>
              <w:spacing w:before="0"/>
              <w:ind w:left="0"/>
              <w:jc w:val="left"/>
            </w:pPr>
          </w:p>
        </w:tc>
      </w:tr>
      <w:tr w:rsidR="001A0EA4" w:rsidRPr="00942808">
        <w:trPr>
          <w:cantSplit/>
        </w:trPr>
        <w:tc>
          <w:tcPr>
            <w:tcW w:w="3827" w:type="dxa"/>
          </w:tcPr>
          <w:p w:rsidR="001A0EA4" w:rsidRPr="00902BC1" w:rsidDel="001A0EA4" w:rsidRDefault="001A0EA4" w:rsidP="007D2CD3">
            <w:pPr>
              <w:pStyle w:val="Textkrper"/>
              <w:spacing w:before="0"/>
              <w:ind w:left="0"/>
              <w:jc w:val="left"/>
              <w:rPr>
                <w:sz w:val="20"/>
              </w:rPr>
            </w:pPr>
          </w:p>
        </w:tc>
        <w:tc>
          <w:tcPr>
            <w:tcW w:w="3402" w:type="dxa"/>
          </w:tcPr>
          <w:p w:rsidR="001A0EA4" w:rsidRPr="00942808" w:rsidRDefault="001A0EA4">
            <w:pPr>
              <w:pStyle w:val="Textkrper"/>
              <w:spacing w:before="0"/>
              <w:ind w:left="0"/>
              <w:jc w:val="left"/>
            </w:pPr>
          </w:p>
        </w:tc>
        <w:tc>
          <w:tcPr>
            <w:tcW w:w="1134" w:type="dxa"/>
          </w:tcPr>
          <w:p w:rsidR="001A0EA4" w:rsidRPr="00942808" w:rsidRDefault="001A0EA4">
            <w:pPr>
              <w:pStyle w:val="Textkrper"/>
              <w:spacing w:before="0"/>
              <w:ind w:left="0"/>
              <w:jc w:val="left"/>
            </w:pPr>
          </w:p>
        </w:tc>
        <w:tc>
          <w:tcPr>
            <w:tcW w:w="3402" w:type="dxa"/>
          </w:tcPr>
          <w:p w:rsidR="001A0EA4" w:rsidRPr="00942808" w:rsidRDefault="001A0EA4">
            <w:pPr>
              <w:pStyle w:val="Textkrper"/>
              <w:spacing w:before="0"/>
              <w:ind w:left="0"/>
              <w:jc w:val="left"/>
            </w:pPr>
          </w:p>
        </w:tc>
        <w:tc>
          <w:tcPr>
            <w:tcW w:w="1134" w:type="dxa"/>
          </w:tcPr>
          <w:p w:rsidR="001A0EA4" w:rsidRPr="00942808" w:rsidRDefault="001A0EA4">
            <w:pPr>
              <w:pStyle w:val="Textkrper"/>
              <w:spacing w:before="0"/>
              <w:ind w:left="0"/>
              <w:jc w:val="left"/>
            </w:pPr>
          </w:p>
        </w:tc>
        <w:tc>
          <w:tcPr>
            <w:tcW w:w="1173" w:type="dxa"/>
          </w:tcPr>
          <w:p w:rsidR="001A0EA4" w:rsidRPr="00942808" w:rsidRDefault="001A0EA4">
            <w:pPr>
              <w:pStyle w:val="Textkrper"/>
              <w:spacing w:before="0"/>
              <w:ind w:left="0"/>
              <w:jc w:val="left"/>
            </w:pPr>
          </w:p>
        </w:tc>
      </w:tr>
    </w:tbl>
    <w:p w:rsidR="005F0EBC" w:rsidRPr="00942808" w:rsidRDefault="005F0EBC">
      <w:pPr>
        <w:pStyle w:val="Textkrper"/>
        <w:tabs>
          <w:tab w:val="left" w:pos="567"/>
        </w:tabs>
        <w:spacing w:line="240" w:lineRule="auto"/>
        <w:ind w:left="284"/>
        <w:rPr>
          <w:sz w:val="20"/>
        </w:rPr>
      </w:pPr>
      <w:r w:rsidRPr="00942808">
        <w:rPr>
          <w:sz w:val="20"/>
          <w:vertAlign w:val="superscript"/>
        </w:rPr>
        <w:t>1</w:t>
      </w:r>
      <w:r w:rsidRPr="00942808">
        <w:rPr>
          <w:sz w:val="20"/>
        </w:rPr>
        <w:tab/>
        <w:t>Summenermittlung nach Anhang I Nr. 5</w:t>
      </w:r>
      <w:r w:rsidR="0088425B" w:rsidRPr="00942808">
        <w:rPr>
          <w:sz w:val="20"/>
        </w:rPr>
        <w:t xml:space="preserve"> </w:t>
      </w:r>
      <w:r w:rsidRPr="00942808">
        <w:rPr>
          <w:sz w:val="20"/>
        </w:rPr>
        <w:t>c</w:t>
      </w:r>
      <w:r w:rsidR="007D2CD3" w:rsidRPr="00942808">
        <w:rPr>
          <w:sz w:val="20"/>
        </w:rPr>
        <w:t>,</w:t>
      </w:r>
      <w:r w:rsidRPr="00942808">
        <w:rPr>
          <w:sz w:val="20"/>
        </w:rPr>
        <w:t xml:space="preserve"> 5</w:t>
      </w:r>
      <w:r w:rsidR="0088425B" w:rsidRPr="00942808">
        <w:rPr>
          <w:sz w:val="20"/>
        </w:rPr>
        <w:t xml:space="preserve"> </w:t>
      </w:r>
      <w:r w:rsidRPr="00942808">
        <w:rPr>
          <w:sz w:val="20"/>
        </w:rPr>
        <w:t xml:space="preserve">d </w:t>
      </w:r>
      <w:r w:rsidR="007D2CD3" w:rsidRPr="00942808">
        <w:rPr>
          <w:sz w:val="20"/>
        </w:rPr>
        <w:t>und 5</w:t>
      </w:r>
      <w:r w:rsidR="0088425B" w:rsidRPr="00942808">
        <w:rPr>
          <w:sz w:val="20"/>
        </w:rPr>
        <w:t xml:space="preserve"> </w:t>
      </w:r>
      <w:r w:rsidR="007D2CD3" w:rsidRPr="00942808">
        <w:rPr>
          <w:sz w:val="20"/>
        </w:rPr>
        <w:t xml:space="preserve">e </w:t>
      </w:r>
      <w:r w:rsidRPr="00942808">
        <w:rPr>
          <w:sz w:val="20"/>
        </w:rPr>
        <w:t xml:space="preserve">der Störfall-Verordnung </w:t>
      </w:r>
      <w:r w:rsidR="00B806BC" w:rsidRPr="00942808">
        <w:rPr>
          <w:sz w:val="20"/>
        </w:rPr>
        <w:t>unter Berücksichtigung von Nr. 6 des Anhangs I</w:t>
      </w:r>
    </w:p>
    <w:p w:rsidR="005F0EBC" w:rsidRDefault="005F0EBC">
      <w:pPr>
        <w:pStyle w:val="Textkrper"/>
        <w:tabs>
          <w:tab w:val="left" w:pos="567"/>
        </w:tabs>
        <w:spacing w:before="0" w:line="240" w:lineRule="auto"/>
        <w:ind w:hanging="283"/>
        <w:rPr>
          <w:sz w:val="20"/>
        </w:rPr>
      </w:pPr>
      <w:r w:rsidRPr="00942808">
        <w:rPr>
          <w:sz w:val="20"/>
          <w:vertAlign w:val="superscript"/>
        </w:rPr>
        <w:t>2</w:t>
      </w:r>
      <w:r w:rsidRPr="00942808">
        <w:rPr>
          <w:sz w:val="20"/>
        </w:rPr>
        <w:tab/>
        <w:t>Verwendung der Summen aus dem Formular 7.1/3: Addition der jeweiligen Summen der Spalte „</w:t>
      </w:r>
      <w:r w:rsidRPr="00942808">
        <w:rPr>
          <w:b/>
          <w:sz w:val="20"/>
        </w:rPr>
        <w:sym w:font="Symbol" w:char="F053"/>
      </w:r>
      <w:r w:rsidRPr="00942808">
        <w:rPr>
          <w:b/>
          <w:sz w:val="20"/>
        </w:rPr>
        <w:t xml:space="preserve"> der Quotienten gleicher Kategorien bezogen auf Mengenschwelle Spalte</w:t>
      </w:r>
      <w:r w:rsidRPr="00942808">
        <w:rPr>
          <w:sz w:val="20"/>
        </w:rPr>
        <w:t xml:space="preserve"> 4 bzw. 5“</w:t>
      </w:r>
      <w:r w:rsidRPr="00942808">
        <w:rPr>
          <w:sz w:val="20"/>
        </w:rPr>
        <w:tab/>
        <w:t>Es wird darauf verwiesen, dass jeder Stoff nur in einer Kategorie je Kategoriengruppe berücksichtigt werden darf (siehe Formular 7.1/3).</w:t>
      </w:r>
      <w:bookmarkStart w:id="0" w:name="_GoBack"/>
      <w:bookmarkEnd w:id="0"/>
    </w:p>
    <w:p w:rsidR="00902BC1" w:rsidRPr="00942808" w:rsidRDefault="00902BC1">
      <w:pPr>
        <w:pStyle w:val="Textkrper"/>
        <w:tabs>
          <w:tab w:val="left" w:pos="567"/>
        </w:tabs>
        <w:spacing w:before="0" w:line="240" w:lineRule="auto"/>
        <w:ind w:hanging="283"/>
        <w:rPr>
          <w:sz w:val="20"/>
        </w:rPr>
      </w:pPr>
    </w:p>
    <w:p w:rsidR="005F0EBC" w:rsidRPr="00942808" w:rsidRDefault="005F0EBC">
      <w:pPr>
        <w:ind w:left="284"/>
        <w:rPr>
          <w:sz w:val="12"/>
          <w:szCs w:val="12"/>
        </w:rPr>
      </w:pP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072"/>
      </w:tblGrid>
      <w:tr w:rsidR="005F0EBC" w:rsidRPr="00942808">
        <w:trPr>
          <w:trHeight w:val="354"/>
        </w:trPr>
        <w:tc>
          <w:tcPr>
            <w:tcW w:w="14072" w:type="dxa"/>
          </w:tcPr>
          <w:p w:rsidR="005F0EBC" w:rsidRDefault="005F0EBC">
            <w:pPr>
              <w:rPr>
                <w:b/>
              </w:rPr>
            </w:pPr>
            <w:r w:rsidRPr="00942808">
              <w:rPr>
                <w:b/>
              </w:rPr>
              <w:t>Bemerkung:</w:t>
            </w:r>
          </w:p>
          <w:p w:rsidR="00902BC1" w:rsidRDefault="00902BC1">
            <w:pPr>
              <w:rPr>
                <w:b/>
              </w:rPr>
            </w:pPr>
          </w:p>
          <w:p w:rsidR="00902BC1" w:rsidRDefault="00902BC1">
            <w:pPr>
              <w:rPr>
                <w:b/>
              </w:rPr>
            </w:pPr>
          </w:p>
          <w:p w:rsidR="00902BC1" w:rsidRDefault="00902BC1">
            <w:pPr>
              <w:rPr>
                <w:b/>
              </w:rPr>
            </w:pPr>
          </w:p>
          <w:p w:rsidR="00902BC1" w:rsidRDefault="00902BC1">
            <w:pPr>
              <w:rPr>
                <w:b/>
              </w:rPr>
            </w:pPr>
          </w:p>
          <w:p w:rsidR="00902BC1" w:rsidRDefault="00902BC1">
            <w:pPr>
              <w:rPr>
                <w:b/>
              </w:rPr>
            </w:pPr>
          </w:p>
          <w:p w:rsidR="00902BC1" w:rsidRPr="00942808" w:rsidRDefault="00902BC1">
            <w:pPr>
              <w:rPr>
                <w:b/>
              </w:rPr>
            </w:pPr>
          </w:p>
          <w:p w:rsidR="005F0EBC" w:rsidRPr="00942808" w:rsidRDefault="005F0EBC"/>
          <w:p w:rsidR="005F0EBC" w:rsidRPr="00942808" w:rsidRDefault="005F0EBC"/>
        </w:tc>
      </w:tr>
    </w:tbl>
    <w:p w:rsidR="005F0EBC" w:rsidRDefault="005F0EBC" w:rsidP="00773655">
      <w:pPr>
        <w:ind w:left="284"/>
      </w:pPr>
    </w:p>
    <w:sectPr w:rsidR="005F0EBC">
      <w:footerReference w:type="default" r:id="rId7"/>
      <w:pgSz w:w="16840" w:h="11907" w:orient="landscape" w:code="9"/>
      <w:pgMar w:top="1418" w:right="1418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2BC1" w:rsidRDefault="00902BC1" w:rsidP="00902BC1">
      <w:r>
        <w:separator/>
      </w:r>
    </w:p>
  </w:endnote>
  <w:endnote w:type="continuationSeparator" w:id="0">
    <w:p w:rsidR="00902BC1" w:rsidRDefault="00902BC1" w:rsidP="00902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BC1" w:rsidRPr="00902BC1" w:rsidRDefault="00902BC1" w:rsidP="00902BC1">
    <w:pPr>
      <w:pStyle w:val="Fuzeile"/>
      <w:jc w:val="right"/>
      <w:rPr>
        <w:sz w:val="20"/>
      </w:rPr>
    </w:pPr>
    <w:r w:rsidRPr="00902BC1">
      <w:rPr>
        <w:sz w:val="20"/>
      </w:rPr>
      <w:t>Juni 2017</w:t>
    </w:r>
  </w:p>
  <w:p w:rsidR="00902BC1" w:rsidRDefault="00902BC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2BC1" w:rsidRDefault="00902BC1" w:rsidP="00902BC1">
      <w:r>
        <w:separator/>
      </w:r>
    </w:p>
  </w:footnote>
  <w:footnote w:type="continuationSeparator" w:id="0">
    <w:p w:rsidR="00902BC1" w:rsidRDefault="00902BC1" w:rsidP="00902B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CD3"/>
    <w:rsid w:val="001A0EA4"/>
    <w:rsid w:val="00314E45"/>
    <w:rsid w:val="004D5251"/>
    <w:rsid w:val="0055470E"/>
    <w:rsid w:val="00591DAA"/>
    <w:rsid w:val="005F0EBC"/>
    <w:rsid w:val="00773655"/>
    <w:rsid w:val="007D2CD3"/>
    <w:rsid w:val="0083577E"/>
    <w:rsid w:val="0088425B"/>
    <w:rsid w:val="00902BC1"/>
    <w:rsid w:val="0091251E"/>
    <w:rsid w:val="00942808"/>
    <w:rsid w:val="00B806BC"/>
    <w:rsid w:val="00C9241C"/>
    <w:rsid w:val="00CB0F5E"/>
    <w:rsid w:val="00E369DD"/>
    <w:rsid w:val="00E57664"/>
    <w:rsid w:val="00F90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Arial" w:hAnsi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overflowPunct w:val="0"/>
      <w:autoSpaceDE w:val="0"/>
      <w:autoSpaceDN w:val="0"/>
      <w:adjustRightInd w:val="0"/>
      <w:spacing w:before="120" w:line="288" w:lineRule="auto"/>
      <w:ind w:left="567"/>
      <w:jc w:val="both"/>
      <w:textAlignment w:val="baseline"/>
    </w:pPr>
  </w:style>
  <w:style w:type="paragraph" w:styleId="Textkrper-Einzug3">
    <w:name w:val="Body Text Indent 3"/>
    <w:basedOn w:val="Standard"/>
    <w:pPr>
      <w:overflowPunct w:val="0"/>
      <w:autoSpaceDE w:val="0"/>
      <w:autoSpaceDN w:val="0"/>
      <w:adjustRightInd w:val="0"/>
      <w:ind w:left="567"/>
      <w:textAlignment w:val="baseline"/>
    </w:pPr>
    <w:rPr>
      <w:b/>
      <w:sz w:val="24"/>
    </w:rPr>
  </w:style>
  <w:style w:type="paragraph" w:styleId="Sprechblasentext">
    <w:name w:val="Balloon Text"/>
    <w:basedOn w:val="Standard"/>
    <w:semiHidden/>
    <w:rsid w:val="00F90B58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rsid w:val="00902BC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902BC1"/>
    <w:rPr>
      <w:rFonts w:ascii="Arial" w:hAnsi="Arial"/>
      <w:sz w:val="22"/>
    </w:rPr>
  </w:style>
  <w:style w:type="paragraph" w:styleId="Fuzeile">
    <w:name w:val="footer"/>
    <w:basedOn w:val="Standard"/>
    <w:link w:val="FuzeileZchn"/>
    <w:uiPriority w:val="99"/>
    <w:rsid w:val="00902BC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02BC1"/>
    <w:rPr>
      <w:rFonts w:ascii="Arial" w:hAnsi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Arial" w:hAnsi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overflowPunct w:val="0"/>
      <w:autoSpaceDE w:val="0"/>
      <w:autoSpaceDN w:val="0"/>
      <w:adjustRightInd w:val="0"/>
      <w:spacing w:before="120" w:line="288" w:lineRule="auto"/>
      <w:ind w:left="567"/>
      <w:jc w:val="both"/>
      <w:textAlignment w:val="baseline"/>
    </w:pPr>
  </w:style>
  <w:style w:type="paragraph" w:styleId="Textkrper-Einzug3">
    <w:name w:val="Body Text Indent 3"/>
    <w:basedOn w:val="Standard"/>
    <w:pPr>
      <w:overflowPunct w:val="0"/>
      <w:autoSpaceDE w:val="0"/>
      <w:autoSpaceDN w:val="0"/>
      <w:adjustRightInd w:val="0"/>
      <w:ind w:left="567"/>
      <w:textAlignment w:val="baseline"/>
    </w:pPr>
    <w:rPr>
      <w:b/>
      <w:sz w:val="24"/>
    </w:rPr>
  </w:style>
  <w:style w:type="paragraph" w:styleId="Sprechblasentext">
    <w:name w:val="Balloon Text"/>
    <w:basedOn w:val="Standard"/>
    <w:semiHidden/>
    <w:rsid w:val="00F90B58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rsid w:val="00902BC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902BC1"/>
    <w:rPr>
      <w:rFonts w:ascii="Arial" w:hAnsi="Arial"/>
      <w:sz w:val="22"/>
    </w:rPr>
  </w:style>
  <w:style w:type="paragraph" w:styleId="Fuzeile">
    <w:name w:val="footer"/>
    <w:basedOn w:val="Standard"/>
    <w:link w:val="FuzeileZchn"/>
    <w:uiPriority w:val="99"/>
    <w:rsid w:val="00902BC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02BC1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858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Formular 8</vt:lpstr>
    </vt:vector>
  </TitlesOfParts>
  <Company>SMU</Company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8</dc:title>
  <dc:creator>Mücke, Udo</dc:creator>
  <cp:lastModifiedBy>Laschinsky, Karola - SMUL</cp:lastModifiedBy>
  <cp:revision>2</cp:revision>
  <cp:lastPrinted>2005-08-31T15:23:00Z</cp:lastPrinted>
  <dcterms:created xsi:type="dcterms:W3CDTF">2017-06-19T12:17:00Z</dcterms:created>
  <dcterms:modified xsi:type="dcterms:W3CDTF">2017-06-19T12:17:00Z</dcterms:modified>
</cp:coreProperties>
</file>